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CE" w:rsidRDefault="009F01CE" w:rsidP="009F01CE">
      <w:pPr>
        <w:pStyle w:val="a3"/>
        <w:jc w:val="right"/>
      </w:pPr>
      <w:r>
        <w:rPr>
          <w:rStyle w:val="a4"/>
        </w:rPr>
        <w:t>УТВЕРЖДАЮ</w:t>
      </w:r>
    </w:p>
    <w:p w:rsidR="009F01CE" w:rsidRDefault="009F01CE" w:rsidP="009F01CE">
      <w:pPr>
        <w:pStyle w:val="a3"/>
        <w:jc w:val="right"/>
      </w:pPr>
      <w:r>
        <w:t>Главный врач</w:t>
      </w:r>
    </w:p>
    <w:p w:rsidR="009F01CE" w:rsidRDefault="009F01CE" w:rsidP="009F01CE">
      <w:pPr>
        <w:pStyle w:val="a3"/>
        <w:jc w:val="right"/>
      </w:pPr>
      <w:r>
        <w:t>          </w:t>
      </w:r>
      <w:r w:rsidR="00DD72D1">
        <w:t>УЗ «Медико-санитарная часть № 2 г. Калуги»</w:t>
      </w:r>
    </w:p>
    <w:p w:rsidR="009F01CE" w:rsidRDefault="009F01CE" w:rsidP="009F01CE">
      <w:pPr>
        <w:pStyle w:val="a3"/>
        <w:jc w:val="right"/>
      </w:pPr>
      <w:r>
        <w:t>  _____________</w:t>
      </w:r>
      <w:r w:rsidR="00DD72D1">
        <w:t>О.В. Ксенофонтова</w:t>
      </w:r>
    </w:p>
    <w:p w:rsidR="009F01CE" w:rsidRDefault="009F01CE" w:rsidP="009F01CE">
      <w:pPr>
        <w:pStyle w:val="a3"/>
        <w:jc w:val="right"/>
      </w:pPr>
      <w:r>
        <w:t>                                                                           «_____  »_____________ 201</w:t>
      </w:r>
      <w:r w:rsidR="00DD72D1">
        <w:t>8</w:t>
      </w:r>
      <w:r>
        <w:t xml:space="preserve"> г.</w:t>
      </w:r>
    </w:p>
    <w:p w:rsidR="009F01CE" w:rsidRDefault="009F01CE" w:rsidP="009F01CE">
      <w:pPr>
        <w:pStyle w:val="a3"/>
      </w:pPr>
      <w:r>
        <w:rPr>
          <w:rStyle w:val="a4"/>
        </w:rPr>
        <w:t> </w:t>
      </w:r>
    </w:p>
    <w:p w:rsidR="009F01CE" w:rsidRDefault="009F01CE" w:rsidP="009F01CE">
      <w:pPr>
        <w:pStyle w:val="a3"/>
        <w:jc w:val="center"/>
      </w:pPr>
      <w:r>
        <w:rPr>
          <w:rStyle w:val="a4"/>
        </w:rPr>
        <w:t xml:space="preserve">Правила внутреннего распорядка </w:t>
      </w:r>
    </w:p>
    <w:p w:rsidR="009F01CE" w:rsidRDefault="009F01CE" w:rsidP="009F01CE">
      <w:pPr>
        <w:pStyle w:val="a3"/>
        <w:jc w:val="center"/>
      </w:pPr>
      <w:r>
        <w:rPr>
          <w:rStyle w:val="a4"/>
        </w:rPr>
        <w:t xml:space="preserve">для потребителей   услуг </w:t>
      </w:r>
      <w:r w:rsidR="00DD72D1">
        <w:t>УЗ «Медико-санитарная часть № 2 г. Калуги»</w:t>
      </w:r>
      <w:r>
        <w:rPr>
          <w:rStyle w:val="a4"/>
        </w:rPr>
        <w:t xml:space="preserve"> </w:t>
      </w:r>
    </w:p>
    <w:p w:rsidR="009F01CE" w:rsidRDefault="009F01CE" w:rsidP="009F01CE">
      <w:pPr>
        <w:pStyle w:val="a3"/>
      </w:pPr>
      <w:r>
        <w:rPr>
          <w:rStyle w:val="a4"/>
        </w:rPr>
        <w:t>3.  Правила приема пациента</w:t>
      </w:r>
    </w:p>
    <w:p w:rsidR="009F01CE" w:rsidRDefault="009F01CE" w:rsidP="009F01CE">
      <w:pPr>
        <w:pStyle w:val="a3"/>
      </w:pPr>
      <w:r>
        <w:rPr>
          <w:rStyle w:val="a4"/>
        </w:rPr>
        <w:t xml:space="preserve">в амбулаторно-поликлинические структурные подразделения </w:t>
      </w:r>
    </w:p>
    <w:p w:rsidR="009F01CE" w:rsidRDefault="009F01CE" w:rsidP="009F01CE">
      <w:pPr>
        <w:pStyle w:val="a3"/>
      </w:pPr>
      <w:r>
        <w:t xml:space="preserve">3.1. При необходимости получения первичной медицинской помощи пациент, обращается в регистратуру поликлиники на приём к врачу и вызова врача (фельдшера </w:t>
      </w:r>
      <w:proofErr w:type="spellStart"/>
      <w:r>
        <w:t>ФАПа</w:t>
      </w:r>
      <w:proofErr w:type="spellEnd"/>
      <w:r>
        <w:t>) на дом.</w:t>
      </w:r>
    </w:p>
    <w:p w:rsidR="009F01CE" w:rsidRDefault="009F01CE" w:rsidP="009F01CE">
      <w:pPr>
        <w:pStyle w:val="a3"/>
      </w:pPr>
      <w:r>
        <w:t xml:space="preserve">3.2. В целях профилактики заболеваний, своевременной диагностики и лечения граждане, постоянно проживающие </w:t>
      </w:r>
      <w:proofErr w:type="gramStart"/>
      <w:r>
        <w:t>в  районе</w:t>
      </w:r>
      <w:proofErr w:type="gramEnd"/>
      <w:r>
        <w:t xml:space="preserve"> обслуживания, и иногородние  граждане, постоянно проживающие в  районе обслуживания, закрепляются за учреждением для получения гарантированной первичной медико-санитарной помощи. Допускается получение гарантированной первичной медико-санитарной помощи в учреждении по месту временного жительства (при наличии заявления пациента на прикрепление и с разрешения руководителя учреждения).</w:t>
      </w:r>
    </w:p>
    <w:p w:rsidR="009F01CE" w:rsidRDefault="009F01CE" w:rsidP="009F01CE">
      <w:pPr>
        <w:pStyle w:val="a3"/>
      </w:pPr>
      <w:r>
        <w:t xml:space="preserve">3.3.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пациент, должен обращаться   в </w:t>
      </w:r>
      <w:proofErr w:type="gramStart"/>
      <w:r>
        <w:t>отделение  скорой</w:t>
      </w:r>
      <w:proofErr w:type="gramEnd"/>
      <w:r>
        <w:t>  медицинской помощи  по телефону 03 или  кабинет  доврачебного приема  поликлиники.</w:t>
      </w:r>
    </w:p>
    <w:p w:rsidR="009F01CE" w:rsidRDefault="009F01CE" w:rsidP="009F01CE">
      <w:pPr>
        <w:pStyle w:val="a3"/>
      </w:pPr>
      <w:r>
        <w:t xml:space="preserve">3.4. Первичная медико-санитарная и специализированная помощь населению осуществляется по территориальному принципу непосредственно в учреждении или на дому. При прикреплении к учреждению, но проживании вне зоны обслуживания вызов на </w:t>
      </w:r>
      <w:proofErr w:type="gramStart"/>
      <w:r>
        <w:t>дом  не</w:t>
      </w:r>
      <w:proofErr w:type="gramEnd"/>
      <w:r>
        <w:t xml:space="preserve"> обслуживается, о чем пациент должен быть уведомлен  при подаче заявления.</w:t>
      </w:r>
    </w:p>
    <w:p w:rsidR="009F01CE" w:rsidRDefault="009F01CE" w:rsidP="009F01CE">
      <w:pPr>
        <w:pStyle w:val="a3"/>
      </w:pPr>
      <w:r>
        <w:t>3.5. В учреждени</w:t>
      </w:r>
      <w:r w:rsidR="00DD72D1">
        <w:t>и</w:t>
      </w:r>
      <w:r>
        <w:t xml:space="preserve"> на пациента оформляется медицинская документация в соответствии с требованиями, установленными действующим законодательством.</w:t>
      </w:r>
    </w:p>
    <w:p w:rsidR="009F01CE" w:rsidRDefault="009F01CE" w:rsidP="009F01CE">
      <w:pPr>
        <w:pStyle w:val="a3"/>
      </w:pPr>
      <w:r>
        <w:t xml:space="preserve">Медицинская карта на руки пациенту не выдается, а передается в кабинет врача. Не разрешается самовольный вынос медицинской карты </w:t>
      </w:r>
      <w:r w:rsidR="00DD72D1">
        <w:t xml:space="preserve">из </w:t>
      </w:r>
      <w:r>
        <w:t>учреждения без согласования с руководством.</w:t>
      </w:r>
    </w:p>
    <w:p w:rsidR="009F01CE" w:rsidRDefault="009F01CE" w:rsidP="009F01CE">
      <w:pPr>
        <w:pStyle w:val="a3"/>
      </w:pPr>
      <w:r>
        <w:t> </w:t>
      </w:r>
    </w:p>
    <w:p w:rsidR="009F01CE" w:rsidRDefault="009F01CE" w:rsidP="009F01CE">
      <w:pPr>
        <w:pStyle w:val="a3"/>
      </w:pPr>
      <w:r>
        <w:lastRenderedPageBreak/>
        <w:t>3.6. Медицинская карта амбулаторного больного, храниться в структурном подразделении учрежд</w:t>
      </w:r>
      <w:r w:rsidR="00DD72D1">
        <w:t>ения (регистратуре, амбулатории</w:t>
      </w:r>
      <w:r>
        <w:t xml:space="preserve">) и пациент для ее </w:t>
      </w:r>
      <w:proofErr w:type="gramStart"/>
      <w:r>
        <w:t>заполнения  сообщает</w:t>
      </w:r>
      <w:proofErr w:type="gramEnd"/>
      <w:r>
        <w:t xml:space="preserve"> следующие сведения:</w:t>
      </w:r>
    </w:p>
    <w:p w:rsidR="009F01CE" w:rsidRDefault="009F01CE" w:rsidP="009F01CE">
      <w:pPr>
        <w:pStyle w:val="a3"/>
      </w:pPr>
      <w:r>
        <w:t xml:space="preserve">– фамилия, имя, отчество (полностью) по паспорту или </w:t>
      </w:r>
      <w:proofErr w:type="gramStart"/>
      <w:r>
        <w:t>иному документу</w:t>
      </w:r>
      <w:proofErr w:type="gramEnd"/>
      <w:r>
        <w:t xml:space="preserve"> удостоверяющему личность;</w:t>
      </w:r>
    </w:p>
    <w:p w:rsidR="009F01CE" w:rsidRDefault="009F01CE" w:rsidP="009F01CE">
      <w:pPr>
        <w:pStyle w:val="a3"/>
      </w:pPr>
      <w:r>
        <w:t>– пол;</w:t>
      </w:r>
    </w:p>
    <w:p w:rsidR="009F01CE" w:rsidRDefault="009F01CE" w:rsidP="009F01CE">
      <w:pPr>
        <w:pStyle w:val="a3"/>
      </w:pPr>
      <w:r>
        <w:t>– дата рождения (число, месяц, год);</w:t>
      </w:r>
    </w:p>
    <w:p w:rsidR="009F01CE" w:rsidRDefault="009F01CE" w:rsidP="009F01CE">
      <w:pPr>
        <w:pStyle w:val="a3"/>
      </w:pPr>
      <w:r>
        <w:t>– адрес по данным прописки (регистрации) на основании документов, удостоверяющих личность (паспорт, регистрационное свидетельство) и адрес по месту жительства (если он не совпадает с адресом прописки);</w:t>
      </w:r>
    </w:p>
    <w:p w:rsidR="009F01CE" w:rsidRDefault="009F01CE" w:rsidP="009F01CE">
      <w:pPr>
        <w:pStyle w:val="a3"/>
      </w:pPr>
      <w:r>
        <w:t>– серия и номер паспорта;</w:t>
      </w:r>
    </w:p>
    <w:p w:rsidR="009F01CE" w:rsidRDefault="009F01CE" w:rsidP="009F01CE">
      <w:pPr>
        <w:pStyle w:val="a3"/>
      </w:pPr>
      <w:r>
        <w:t xml:space="preserve">– номер полиса (при первом посещении с предъявлением подлинника), при смене полиса (прекращение действия, выдача нового и </w:t>
      </w:r>
      <w:proofErr w:type="spellStart"/>
      <w:r>
        <w:t>т.д</w:t>
      </w:r>
      <w:proofErr w:type="spellEnd"/>
      <w:r>
        <w:t>) пациент в течение 30 дней уведомляет медицинскую организацию;</w:t>
      </w:r>
    </w:p>
    <w:p w:rsidR="009F01CE" w:rsidRDefault="009F01CE" w:rsidP="009F01CE">
      <w:pPr>
        <w:pStyle w:val="a3"/>
      </w:pPr>
      <w:proofErr w:type="gramStart"/>
      <w:r>
        <w:t>–  СНИЛС</w:t>
      </w:r>
      <w:proofErr w:type="gramEnd"/>
      <w:r>
        <w:t>;</w:t>
      </w:r>
    </w:p>
    <w:p w:rsidR="009F01CE" w:rsidRDefault="009F01CE" w:rsidP="009F01CE">
      <w:pPr>
        <w:pStyle w:val="a3"/>
      </w:pPr>
      <w:r>
        <w:t>– гражданство;</w:t>
      </w:r>
    </w:p>
    <w:p w:rsidR="009F01CE" w:rsidRDefault="009F01CE" w:rsidP="009F01CE">
      <w:pPr>
        <w:pStyle w:val="a3"/>
      </w:pPr>
      <w:r>
        <w:t>– номер регистрационного свидетельства (для иностранцев);</w:t>
      </w:r>
    </w:p>
    <w:p w:rsidR="009F01CE" w:rsidRDefault="009F01CE" w:rsidP="009F01CE">
      <w:pPr>
        <w:pStyle w:val="a3"/>
      </w:pPr>
      <w:r>
        <w:t xml:space="preserve">3.7. Приём больных врачами структурного подразделения проводится согласно графику, с которым пациент может ознакомиться на стендах, устно </w:t>
      </w:r>
      <w:proofErr w:type="gramStart"/>
      <w:r>
        <w:t>или </w:t>
      </w:r>
      <w:r w:rsidR="00DD72D1">
        <w:t xml:space="preserve"> по</w:t>
      </w:r>
      <w:proofErr w:type="gramEnd"/>
      <w:r w:rsidR="00DD72D1">
        <w:t xml:space="preserve"> контактному телефону (4842) 50-78-05 </w:t>
      </w:r>
      <w:r>
        <w:t xml:space="preserve"> на официальном сайте </w:t>
      </w:r>
      <w:r w:rsidR="00DD72D1">
        <w:t>УЗ «Медико-санитарная часть № 2 г. Калуги»</w:t>
      </w:r>
      <w:r w:rsidR="00DD72D1">
        <w:t xml:space="preserve"> (</w:t>
      </w:r>
      <w:r w:rsidR="00DD72D1" w:rsidRPr="00DD72D1">
        <w:t>http://мсч2.рф/</w:t>
      </w:r>
      <w:r w:rsidR="00DD72D1">
        <w:t xml:space="preserve"> </w:t>
      </w:r>
      <w:r>
        <w:t>). Врач может прервать приём больных для оказания неотложной помощи больному.</w:t>
      </w:r>
    </w:p>
    <w:p w:rsidR="009F01CE" w:rsidRDefault="009F01CE" w:rsidP="009F01CE">
      <w:pPr>
        <w:pStyle w:val="a3"/>
      </w:pPr>
      <w:r>
        <w:rPr>
          <w:rStyle w:val="a4"/>
        </w:rPr>
        <w:t>При обращении за медицинской помощью в поликлинику пациент обязан:</w:t>
      </w:r>
    </w:p>
    <w:p w:rsidR="009F01CE" w:rsidRDefault="009F01CE" w:rsidP="009F01CE">
      <w:pPr>
        <w:pStyle w:val="a3"/>
      </w:pPr>
      <w:r>
        <w:t>– соблюдать режим работы медицинского учреждения;</w:t>
      </w:r>
    </w:p>
    <w:p w:rsidR="009F01CE" w:rsidRDefault="009F01CE" w:rsidP="009F01CE">
      <w:pPr>
        <w:pStyle w:val="a3"/>
      </w:pPr>
      <w:r>
        <w:t>– требования пожарной безопасности;</w:t>
      </w:r>
    </w:p>
    <w:p w:rsidR="009F01CE" w:rsidRDefault="009F01CE" w:rsidP="009F01CE">
      <w:pPr>
        <w:pStyle w:val="a3"/>
      </w:pPr>
      <w:r>
        <w:t>– санитарно-противоэпидемический режим;</w:t>
      </w:r>
    </w:p>
    <w:p w:rsidR="009F01CE" w:rsidRDefault="009F01CE" w:rsidP="009F01CE">
      <w:pPr>
        <w:pStyle w:val="a3"/>
      </w:pPr>
      <w:r>
        <w:t>– при посещении диагностических и лечебных кабинетов пользоваться сменной обувью либо бахилами;</w:t>
      </w:r>
    </w:p>
    <w:p w:rsidR="009F01CE" w:rsidRDefault="009F01CE" w:rsidP="009F01CE">
      <w:pPr>
        <w:pStyle w:val="a3"/>
      </w:pPr>
      <w:r>
        <w:t>– выполнять назначения лечащего врача;</w:t>
      </w:r>
    </w:p>
    <w:p w:rsidR="009F01CE" w:rsidRDefault="009F01CE" w:rsidP="009F01CE">
      <w:pPr>
        <w:pStyle w:val="a3"/>
      </w:pPr>
      <w:r>
        <w:t>– соблюдать рекомендуемую врачом диету;</w:t>
      </w:r>
    </w:p>
    <w:p w:rsidR="009F01CE" w:rsidRDefault="009F01CE" w:rsidP="009F01CE">
      <w:pPr>
        <w:pStyle w:val="a3"/>
      </w:pPr>
      <w:r>
        <w:t>– сотрудничать с лечащим врачом на всех этапах оказания медицинской помощи;</w:t>
      </w:r>
    </w:p>
    <w:p w:rsidR="009F01CE" w:rsidRDefault="009F01CE" w:rsidP="009F01CE">
      <w:pPr>
        <w:pStyle w:val="a3"/>
      </w:pPr>
      <w:r>
        <w:t xml:space="preserve">– оформлять в установленном порядке отказ от получения информации против своей воли о состоянии собственного здоровья, о результатах обследования, наличии заболевания, </w:t>
      </w:r>
      <w:r>
        <w:lastRenderedPageBreak/>
        <w:t>его диагнозе и прогнозе, в том числе в случаях неблагоприятного прогноза развития заболевания;</w:t>
      </w:r>
    </w:p>
    <w:p w:rsidR="009F01CE" w:rsidRDefault="009F01CE" w:rsidP="009F01CE">
      <w:pPr>
        <w:pStyle w:val="a3"/>
      </w:pPr>
      <w:r>
        <w:t>– оформлять отказ или согласие на проведение медицинского вмешательства;</w:t>
      </w:r>
    </w:p>
    <w:p w:rsidR="009F01CE" w:rsidRDefault="009F01CE" w:rsidP="009F01CE">
      <w:pPr>
        <w:pStyle w:val="a3"/>
      </w:pPr>
      <w:r>
        <w:t>– уважительно относиться к медицинскому персоналу, доброжелательно и вежливо – к другим пациентам;</w:t>
      </w:r>
    </w:p>
    <w:p w:rsidR="009F01CE" w:rsidRDefault="009F01CE" w:rsidP="009F01CE">
      <w:pPr>
        <w:pStyle w:val="a3"/>
      </w:pPr>
      <w:r>
        <w:t>– бережно относиться к имуществу ЛПУ;</w:t>
      </w:r>
    </w:p>
    <w:p w:rsidR="009F01CE" w:rsidRDefault="009F01CE" w:rsidP="009F01CE">
      <w:pPr>
        <w:pStyle w:val="a3"/>
      </w:pPr>
      <w:r>
        <w:t>– при обнаружении источников пожара, иных угроз немедленно сообщить об этом дежурному администратору, персоналу учреждения.</w:t>
      </w:r>
    </w:p>
    <w:p w:rsidR="009F01CE" w:rsidRDefault="009F01CE" w:rsidP="009F01CE">
      <w:pPr>
        <w:pStyle w:val="a3"/>
      </w:pPr>
      <w:r>
        <w:rPr>
          <w:rStyle w:val="a4"/>
        </w:rPr>
        <w:t>Информацию</w:t>
      </w:r>
    </w:p>
    <w:p w:rsidR="009F01CE" w:rsidRDefault="009F01CE" w:rsidP="009F01CE">
      <w:pPr>
        <w:pStyle w:val="a3"/>
      </w:pPr>
      <w:r>
        <w:t>о времени приема врачей всех специальностей с указанием часов приема и номеров кабинетов,</w:t>
      </w:r>
    </w:p>
    <w:p w:rsidR="009F01CE" w:rsidRDefault="009F01CE" w:rsidP="009F01CE">
      <w:pPr>
        <w:pStyle w:val="a3"/>
      </w:pPr>
      <w:r>
        <w:t>о правилах вызова врача на дом,</w:t>
      </w:r>
    </w:p>
    <w:p w:rsidR="009F01CE" w:rsidRDefault="009F01CE" w:rsidP="009F01CE">
      <w:pPr>
        <w:pStyle w:val="a3"/>
      </w:pPr>
      <w:r>
        <w:t>о порядке записи на прием к врачам,</w:t>
      </w:r>
    </w:p>
    <w:p w:rsidR="009F01CE" w:rsidRDefault="009F01CE" w:rsidP="009F01CE">
      <w:pPr>
        <w:pStyle w:val="a3"/>
      </w:pPr>
      <w:r>
        <w:t>о времени и месте приема населения главным врачом и его заместителем</w:t>
      </w:r>
    </w:p>
    <w:p w:rsidR="009F01CE" w:rsidRDefault="009F01CE" w:rsidP="009F01CE">
      <w:pPr>
        <w:pStyle w:val="a3"/>
      </w:pPr>
      <w:r>
        <w:t>адреса подразделений</w:t>
      </w:r>
    </w:p>
    <w:p w:rsidR="009F01CE" w:rsidRDefault="009F01CE" w:rsidP="009F01CE">
      <w:pPr>
        <w:pStyle w:val="a3"/>
      </w:pPr>
      <w:r>
        <w:t>пациент может получить в регистратуре в устной форме, на информационных стендах, расположенных в холле поликлиники, на интернет сайте учреждения.</w:t>
      </w:r>
    </w:p>
    <w:p w:rsidR="009F01CE" w:rsidRDefault="009F01CE" w:rsidP="009F01CE">
      <w:pPr>
        <w:pStyle w:val="a3"/>
      </w:pPr>
      <w:r>
        <w:t>Направления на диагностические исследования и медицинские процедуры выдаются лечащим врачом.</w:t>
      </w:r>
    </w:p>
    <w:p w:rsidR="009F01CE" w:rsidRDefault="009F01CE" w:rsidP="009F01CE">
      <w:pPr>
        <w:pStyle w:val="a3"/>
      </w:pPr>
      <w:r>
        <w:t xml:space="preserve">Направление на госпитализацию пациентов, нуждающихся в плановом </w:t>
      </w:r>
      <w:r w:rsidR="00DD72D1">
        <w:t xml:space="preserve">лечении </w:t>
      </w:r>
      <w:proofErr w:type="gramStart"/>
      <w:r w:rsidR="00DD72D1">
        <w:t>в</w:t>
      </w:r>
      <w:r>
        <w:t xml:space="preserve"> дневном стационаре</w:t>
      </w:r>
      <w:proofErr w:type="gramEnd"/>
      <w:r>
        <w:t xml:space="preserve"> осуществляется лечащим врачом после предварительного обследования.</w:t>
      </w:r>
    </w:p>
    <w:p w:rsidR="009F01CE" w:rsidRDefault="009F01CE" w:rsidP="009F01CE">
      <w:pPr>
        <w:pStyle w:val="a3"/>
      </w:pPr>
      <w:r>
        <w:t>При амбулаторном лечении (обследовании) пациент обязан:</w:t>
      </w:r>
    </w:p>
    <w:p w:rsidR="009F01CE" w:rsidRDefault="009F01CE" w:rsidP="009F01CE">
      <w:pPr>
        <w:pStyle w:val="a3"/>
      </w:pPr>
      <w:r>
        <w:t>– являться на прием к врачу в назначенные дни и часы;</w:t>
      </w:r>
    </w:p>
    <w:p w:rsidR="00DD72D1" w:rsidRDefault="009F01CE" w:rsidP="009F01CE">
      <w:pPr>
        <w:pStyle w:val="a3"/>
      </w:pPr>
      <w:r>
        <w:t>– соблюдать правила подготовки к диагностическим исследованиям</w:t>
      </w:r>
    </w:p>
    <w:p w:rsidR="009F01CE" w:rsidRDefault="009F01CE" w:rsidP="009F01CE">
      <w:pPr>
        <w:pStyle w:val="a3"/>
      </w:pPr>
      <w:r>
        <w:t>– соблюдать лечебно-охранительный режим, предписанный лечащим врачом;</w:t>
      </w:r>
    </w:p>
    <w:p w:rsidR="009F01CE" w:rsidRDefault="009F01CE" w:rsidP="009F01CE">
      <w:pPr>
        <w:pStyle w:val="a3"/>
      </w:pPr>
      <w:r>
        <w:t xml:space="preserve">– информировать сотрудников регистратуры заблаговременно (не менее чем за </w:t>
      </w:r>
      <w:proofErr w:type="gramStart"/>
      <w:r>
        <w:t>день)  о</w:t>
      </w:r>
      <w:proofErr w:type="gramEnd"/>
      <w:r>
        <w:t xml:space="preserve"> невозможности явится на прием в указанный день и время.</w:t>
      </w:r>
    </w:p>
    <w:p w:rsidR="009F01CE" w:rsidRDefault="009F01CE" w:rsidP="009F01CE">
      <w:pPr>
        <w:pStyle w:val="a3"/>
      </w:pPr>
      <w:r>
        <w:t xml:space="preserve">Плановый приём врачами-специалистами осуществляется по направлению участкового врача-терапевта или врача общей практики по предварительной записи, при необходимости срочной консультации (по экстренным и неотложным показаниям) в день обращения. Без предварительного направления пациент может записаться к врачам акушеру-гинекологу, окулисту, стоматологу, травматологу </w:t>
      </w:r>
      <w:proofErr w:type="gramStart"/>
      <w:r>
        <w:t>( с</w:t>
      </w:r>
      <w:proofErr w:type="gramEnd"/>
      <w:r>
        <w:t xml:space="preserve"> травмой).</w:t>
      </w:r>
    </w:p>
    <w:p w:rsidR="009F01CE" w:rsidRDefault="009F01CE" w:rsidP="009F01CE">
      <w:pPr>
        <w:pStyle w:val="a3"/>
      </w:pPr>
      <w:r>
        <w:lastRenderedPageBreak/>
        <w:t>Вне очереди принимаются:</w:t>
      </w:r>
      <w:r w:rsidR="00DD72D1">
        <w:t>4</w:t>
      </w:r>
    </w:p>
    <w:p w:rsidR="009F01CE" w:rsidRDefault="009F01CE" w:rsidP="009F01CE">
      <w:pPr>
        <w:pStyle w:val="a3"/>
      </w:pPr>
      <w:r>
        <w:t>Герои Советского Союза</w:t>
      </w:r>
    </w:p>
    <w:p w:rsidR="009F01CE" w:rsidRDefault="009F01CE" w:rsidP="009F01CE">
      <w:pPr>
        <w:pStyle w:val="a3"/>
      </w:pPr>
      <w:r>
        <w:t>герои РФ и полные Кавалеры ордена Славы</w:t>
      </w:r>
    </w:p>
    <w:p w:rsidR="009F01CE" w:rsidRDefault="009F01CE" w:rsidP="009F01CE">
      <w:pPr>
        <w:pStyle w:val="a3"/>
      </w:pPr>
      <w:r>
        <w:t>Герои Социалистического Труда и полные Кавалеры ордена Трудовой Славы; инвалиды войны</w:t>
      </w:r>
    </w:p>
    <w:p w:rsidR="009F01CE" w:rsidRDefault="009F01CE" w:rsidP="009F01CE">
      <w:pPr>
        <w:pStyle w:val="a3"/>
      </w:pPr>
      <w:r>
        <w:t>участники Великой Отечественной войны</w:t>
      </w:r>
    </w:p>
    <w:p w:rsidR="009F01CE" w:rsidRDefault="009F01CE" w:rsidP="009F01CE">
      <w:pPr>
        <w:pStyle w:val="a3"/>
      </w:pPr>
      <w:r>
        <w:t>ветераны и инвалиды боевых действий</w:t>
      </w:r>
    </w:p>
    <w:p w:rsidR="009F01CE" w:rsidRDefault="009F01CE" w:rsidP="009F01CE">
      <w:pPr>
        <w:pStyle w:val="a3"/>
      </w:pPr>
      <w:r>
        <w:t>лица, награжденные знаком «Жителю блокадного Ленинграда»</w:t>
      </w:r>
    </w:p>
    <w:p w:rsidR="009F01CE" w:rsidRDefault="009F01CE" w:rsidP="009F01CE">
      <w:pPr>
        <w:pStyle w:val="a3"/>
      </w:pPr>
      <w:r>
        <w:t>бывшие несовершеннолетние узники фашизма</w:t>
      </w:r>
    </w:p>
    <w:p w:rsidR="009F01CE" w:rsidRDefault="009F01CE" w:rsidP="009F01CE">
      <w:pPr>
        <w:pStyle w:val="a3"/>
      </w:pPr>
      <w:r>
        <w:t>почетные доноры</w:t>
      </w:r>
    </w:p>
    <w:p w:rsidR="009F01CE" w:rsidRDefault="009F01CE" w:rsidP="009F01CE">
      <w:pPr>
        <w:pStyle w:val="a3"/>
      </w:pPr>
      <w:r>
        <w:t>медицинские работники</w:t>
      </w:r>
    </w:p>
    <w:p w:rsidR="009F01CE" w:rsidRDefault="009F01CE" w:rsidP="009F01CE">
      <w:pPr>
        <w:pStyle w:val="a3"/>
      </w:pPr>
      <w:r>
        <w:t>Медицинская помощь на дому оказывается пациентам:</w:t>
      </w:r>
    </w:p>
    <w:p w:rsidR="009F01CE" w:rsidRDefault="009F01CE" w:rsidP="009F01CE">
      <w:pPr>
        <w:pStyle w:val="a3"/>
      </w:pPr>
      <w:r>
        <w:t>– при инфекционных заболеваниях;</w:t>
      </w:r>
    </w:p>
    <w:p w:rsidR="009F01CE" w:rsidRDefault="009F01CE" w:rsidP="009F01CE">
      <w:pPr>
        <w:pStyle w:val="a3"/>
      </w:pPr>
      <w:r>
        <w:t>– необходимости соблюдения пациентами домашнего режима, рекомендованного лечащим врачом;</w:t>
      </w:r>
    </w:p>
    <w:p w:rsidR="009F01CE" w:rsidRDefault="009F01CE" w:rsidP="009F01CE">
      <w:pPr>
        <w:pStyle w:val="a3"/>
      </w:pPr>
      <w:r>
        <w:t>– тяжелых хронических заболеваниях, ограничивающих пациента в передвижении;</w:t>
      </w:r>
    </w:p>
    <w:p w:rsidR="009F01CE" w:rsidRDefault="009F01CE" w:rsidP="009F01CE">
      <w:pPr>
        <w:pStyle w:val="a3"/>
      </w:pPr>
      <w:r>
        <w:t>– острых заболеваниях</w:t>
      </w:r>
    </w:p>
    <w:p w:rsidR="00DD72D1" w:rsidRDefault="009F01CE" w:rsidP="009F01CE">
      <w:pPr>
        <w:pStyle w:val="a3"/>
      </w:pPr>
      <w:r>
        <w:t xml:space="preserve">Приём вызовов на </w:t>
      </w:r>
      <w:r w:rsidR="00DD72D1">
        <w:t>дом осуществляется по телефону регистратура 8 (4842) 50-78-05</w:t>
      </w:r>
    </w:p>
    <w:p w:rsidR="009F01CE" w:rsidRDefault="009F01CE" w:rsidP="009F01CE">
      <w:pPr>
        <w:pStyle w:val="a3"/>
      </w:pPr>
      <w:bookmarkStart w:id="0" w:name="_GoBack"/>
      <w:bookmarkEnd w:id="0"/>
      <w:r>
        <w:t>Консультации больных на дому узкими специалистами проводятся по назначению участкового терапевта и (или) заместителя главного врача.</w:t>
      </w:r>
    </w:p>
    <w:p w:rsidR="009F01CE" w:rsidRDefault="009F01CE" w:rsidP="009F01CE">
      <w:pPr>
        <w:pStyle w:val="a3"/>
      </w:pPr>
      <w:r>
        <w:t xml:space="preserve">Повторный приём пациента осуществляется в день и время, назначенное врачом. Неявка на приём в назначенное </w:t>
      </w:r>
      <w:proofErr w:type="gramStart"/>
      <w:r>
        <w:t>время  является</w:t>
      </w:r>
      <w:proofErr w:type="gramEnd"/>
      <w:r>
        <w:t>  нарушением больничного режима.</w:t>
      </w:r>
    </w:p>
    <w:p w:rsidR="009F01CE" w:rsidRDefault="009F01CE" w:rsidP="009F01CE">
      <w:pPr>
        <w:pStyle w:val="a3"/>
      </w:pPr>
      <w:r>
        <w:t>Диагностические службы (клинико-диагностическая лаборатория, отделение функциональной диагностики, рентгенодиагностическое отделение, кабинет ультразвуковых исследований и др.) принимают пациентов по направлениям терапевтов и врачей-специалистов поликлиники.</w:t>
      </w:r>
    </w:p>
    <w:p w:rsidR="009F01CE" w:rsidRDefault="009F01CE" w:rsidP="009F01CE">
      <w:pPr>
        <w:pStyle w:val="a3"/>
      </w:pPr>
      <w:r>
        <w:t>Порядок приёма пациентов, направленных на обследование и консультацию в поликлинику из других лечебных учреждений, регламентируется договором между поликлиникой и этими учреждениями.</w:t>
      </w:r>
    </w:p>
    <w:p w:rsidR="009F01CE" w:rsidRDefault="009F01CE" w:rsidP="009F01CE">
      <w:pPr>
        <w:pStyle w:val="a3"/>
      </w:pPr>
      <w:r>
        <w:t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 с подписью заместителя главного врача.</w:t>
      </w:r>
    </w:p>
    <w:p w:rsidR="009F01CE" w:rsidRDefault="009F01CE" w:rsidP="009F01CE">
      <w:pPr>
        <w:pStyle w:val="a3"/>
      </w:pPr>
      <w:r>
        <w:lastRenderedPageBreak/>
        <w:t>3.10. Информацию о времени приема врачей всех специальностей во все дни недели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пациент может получить в регистратуре в устной форме наглядно- с помощью информационных стендов, расположенных в холле поликлиники и амбулаторий и на сайте больницы.</w:t>
      </w:r>
    </w:p>
    <w:p w:rsidR="008E177A" w:rsidRDefault="008E177A"/>
    <w:sectPr w:rsidR="008E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42"/>
    <w:rsid w:val="00717942"/>
    <w:rsid w:val="008E177A"/>
    <w:rsid w:val="009F01CE"/>
    <w:rsid w:val="00D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F528-1815-46F1-B4CC-F3601572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1CE"/>
    <w:rPr>
      <w:b/>
      <w:bCs/>
    </w:rPr>
  </w:style>
  <w:style w:type="character" w:styleId="a5">
    <w:name w:val="Hyperlink"/>
    <w:basedOn w:val="a0"/>
    <w:uiPriority w:val="99"/>
    <w:semiHidden/>
    <w:unhideWhenUsed/>
    <w:rsid w:val="009F0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2018-07-17T13:25:00Z</dcterms:created>
  <dcterms:modified xsi:type="dcterms:W3CDTF">2018-07-17T13:46:00Z</dcterms:modified>
</cp:coreProperties>
</file>