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F635" w14:textId="77777777" w:rsidR="007846BE" w:rsidRDefault="007846BE" w:rsidP="007846BE">
      <w:pPr>
        <w:pStyle w:val="a3"/>
        <w:spacing w:before="0" w:beforeAutospacing="0" w:after="257" w:afterAutospacing="0" w:line="260" w:lineRule="atLeast"/>
        <w:ind w:left="142" w:firstLine="709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7"/>
          <w:szCs w:val="27"/>
        </w:rPr>
        <w:t>Условия предоставления медицинской помощи застрахованным лицам </w:t>
      </w:r>
    </w:p>
    <w:p w14:paraId="5B3404C0" w14:textId="77777777" w:rsidR="007846BE" w:rsidRDefault="007846BE" w:rsidP="007846BE">
      <w:pPr>
        <w:pStyle w:val="a3"/>
        <w:spacing w:before="0" w:beforeAutospacing="0" w:after="257" w:afterAutospacing="0" w:line="260" w:lineRule="atLeast"/>
        <w:ind w:left="142" w:firstLine="709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7"/>
          <w:szCs w:val="27"/>
        </w:rPr>
        <w:t>в ОГБУЗ «Корочанская ЦРБ»</w:t>
      </w:r>
    </w:p>
    <w:p w14:paraId="75A72E1C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обращении за медицинской помощью и ее получении пациент пользуется правами, предусмотренными статьей 19 Федерального закона от 21 ноября 2011 года № 323-ФЗ «Об основах охраны здоровья граждан в Российской Федерации».</w:t>
      </w:r>
    </w:p>
    <w:p w14:paraId="29A0EBBF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рамках Программы ОМС в ОГБУЗ «Корочанская ЦРБ» бесплатно предоставляются:</w:t>
      </w:r>
    </w:p>
    <w:p w14:paraId="1D80D6BB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 первичная медико-санитарная помощь, в том числе доврачебная, врачебная;</w:t>
      </w:r>
    </w:p>
    <w:p w14:paraId="72BA7D53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 специализированная помощь в стационарных условиях и условиях дневного стационара;</w:t>
      </w:r>
    </w:p>
    <w:p w14:paraId="7766DE99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 скорая  медицинская помощь.</w:t>
      </w:r>
    </w:p>
    <w:p w14:paraId="407680C1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1D36389E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4426CA5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1F2CFCEB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14:paraId="1BEF754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лечения.</w:t>
      </w:r>
    </w:p>
    <w:p w14:paraId="4C72D738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Скорая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6CB7628C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помощи)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524C8194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C13FA2F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Медицинская помощь оказывается в следующих формах:</w:t>
      </w:r>
    </w:p>
    <w:p w14:paraId="0571BABD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7159A1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12C5050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lastRenderedPageBreak/>
        <w:t>-     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B5E9883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целях повышения эффективности оказания гражданам первичной медико- 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создается отделение неотложной медицинской помощи.</w:t>
      </w:r>
    </w:p>
    <w:p w14:paraId="670DB18E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целях обеспечения доступности медицинской помощи жителям Корочанского района, в том числе проживающим в отдаленных населенных пунктах в сельской местности, медицинская помощь осуществляется с учетом использования мобильных медицинских бригад.</w:t>
      </w:r>
    </w:p>
    <w:p w14:paraId="136177DE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Для получения медицинской помощи граждане имеют право на выбор врача и выбор медицинской организации в соответствии с законодательством Российской Федерации.</w:t>
      </w:r>
    </w:p>
    <w:p w14:paraId="1D404CFA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14:paraId="46D5D7AE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851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Перечень заболеваний и состояний, оказание медицинской помощи при которых осуществляется в рамках территориальной программы ОМС.</w:t>
      </w:r>
    </w:p>
    <w:p w14:paraId="14C00548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Медицинская помощь в рамках территориальной программы ОМС гражданам оказывается  при следующих заболеваниях и состояниях:</w:t>
      </w:r>
    </w:p>
    <w:p w14:paraId="2597512E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новообразования;</w:t>
      </w:r>
    </w:p>
    <w:p w14:paraId="39122A21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эндокринной системы;</w:t>
      </w:r>
    </w:p>
    <w:p w14:paraId="08E6F45B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расстройства питания и нарушения обмена веществ;</w:t>
      </w:r>
    </w:p>
    <w:p w14:paraId="1F38FBA9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нервной системы;</w:t>
      </w:r>
    </w:p>
    <w:p w14:paraId="681B4980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крови, кроветворных органов;</w:t>
      </w:r>
    </w:p>
    <w:p w14:paraId="79DF9BCC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отдельные нарушения, вовлекающие иммунный механизм;</w:t>
      </w:r>
    </w:p>
    <w:p w14:paraId="1268DB52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глаза и его придаточного аппарата;</w:t>
      </w:r>
    </w:p>
    <w:p w14:paraId="5BB2962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уха и сосцевидного отростка;</w:t>
      </w:r>
    </w:p>
    <w:p w14:paraId="6D374D4D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системы кровообращения;</w:t>
      </w:r>
    </w:p>
    <w:p w14:paraId="7D9D7BD4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органов дыхания;</w:t>
      </w:r>
    </w:p>
    <w:p w14:paraId="1DA473C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органов пищеварения;</w:t>
      </w:r>
    </w:p>
    <w:p w14:paraId="48FA1ADE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мочеполовой системы;</w:t>
      </w:r>
    </w:p>
    <w:p w14:paraId="3DE5895F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кожи и подкожной клетчатки;</w:t>
      </w:r>
    </w:p>
    <w:p w14:paraId="29D3C95F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болезни костно-мышечной системы и соединительной ткани;</w:t>
      </w:r>
    </w:p>
    <w:p w14:paraId="3CE0FC68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 травмы, отравления и некоторые другие последствия воздействия внешних причин;</w:t>
      </w:r>
    </w:p>
    <w:p w14:paraId="1E3FF2C8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  врожденные аномалии (пороки развития);</w:t>
      </w:r>
    </w:p>
    <w:p w14:paraId="1651A3B2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деформации и хромосомные нарушения;</w:t>
      </w:r>
    </w:p>
    <w:p w14:paraId="5501B09D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беременность, роды, послеродовой период и аборты;</w:t>
      </w:r>
    </w:p>
    <w:p w14:paraId="3CE165C8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' - отдельные состояния, возникающие у детей в перинатальный период;</w:t>
      </w:r>
    </w:p>
    <w:p w14:paraId="2E0A6EF7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 симптомы, признаки и отклонения от нормы, не отнесенные к заболеваниям и состояниям.</w:t>
      </w:r>
    </w:p>
    <w:p w14:paraId="614FD43E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соответствии с законодательством Российской Федерации отдельным категориям граждан осуществляются:</w:t>
      </w:r>
    </w:p>
    <w:p w14:paraId="4E8E388C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обеспечение лекарственными препаратами;</w:t>
      </w:r>
    </w:p>
    <w:p w14:paraId="411C2D86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-    профилактические медицинские осмотры и диспансеризация, в том числе взрослого населения в возрасте 18 лет и старше (работающих и неработающих граждан), обучающихся в образовательных организациях по очной форме обучения, пребывающих в организациях, осуществляющих стационарное обслуживание, детей- сирот и детей, находящихся в трудной жизненной ситуации, детей-сирот и детей, оставшихся без попечения родителей, в том числе </w:t>
      </w:r>
      <w:r>
        <w:rPr>
          <w:rFonts w:ascii="Arial" w:hAnsi="Arial" w:cs="Arial"/>
          <w:color w:val="4D4D4D"/>
          <w:sz w:val="20"/>
          <w:szCs w:val="20"/>
        </w:rPr>
        <w:lastRenderedPageBreak/>
        <w:t>усыновленных (удочеренных), принятых под опеку (попечительство), в приемную или патронатную семью, и другие категории;</w:t>
      </w:r>
    </w:p>
    <w:p w14:paraId="710B3F46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 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аудилогический скрининг.</w:t>
      </w:r>
    </w:p>
    <w:p w14:paraId="5787593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Медицинская помощь на территории области оказывается бесплатно в медицинских организациях при предъявлении документа, удостоверяющего личность, полиса ОМС. В экстренных случаях, угрожающих жизни больного, отсутствие полиса ОМС и документа, удостоверяющего личность, не может являться причиной для отказа в медицинской помощи. Гражданам Российской Федерации, застрахованным за пределами Белгородской области, медицинская помощь на территории области оказывается в объемах, предусмотренных Программой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 ноября 2014 года № 1273.</w:t>
      </w:r>
    </w:p>
    <w:p w14:paraId="7E766553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Медицинская помощь организуется в соответствии с порядками и оказывается на основе стандартов и клинических протоколов оказания медицинской помощи.</w:t>
      </w:r>
    </w:p>
    <w:p w14:paraId="1F1A12E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Отказ в оказании медицинской помощи в соответствии с Программой и взимание платы за ее оказание медицинской организацией, участвующей в реализации этой Программы, не допускаются.</w:t>
      </w:r>
    </w:p>
    <w:p w14:paraId="4653AAD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12CDD72B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1.   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14:paraId="7DC4570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Для получения медицинской помощи в рамках Программы граждане имеют право на выбор врача, в том числе врача общей практики (семейного врача) и лечащего врача, а также на выбор медицинской организации.</w:t>
      </w:r>
    </w:p>
    <w:p w14:paraId="704B692D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Выбор или замена медицинской организации, оказывающей медицинскую помощь, осуществляется в соответствии с приказом Министерства здравоохранения и 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14:paraId="180EE80C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Выбор или замена медицинской организации, оказывающей медицинскую помощь, и выбор или замена лечащего врача осуществляются гражданином путем подачи письменного заявления лично или через своего представителя на имя руководителя медицинской организации.</w:t>
      </w:r>
    </w:p>
    <w:p w14:paraId="0EE8E23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</w:t>
      </w:r>
      <w:r>
        <w:rPr>
          <w:rFonts w:ascii="Arial" w:hAnsi="Arial" w:cs="Arial"/>
          <w:color w:val="4D4D4D"/>
          <w:sz w:val="20"/>
          <w:szCs w:val="20"/>
        </w:rPr>
        <w:lastRenderedPageBreak/>
        <w:t>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14:paraId="173B00E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Право выбора медицинской организации предоставляется гражданину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врача-терапевта, врача-терапевта участкового, врача-педиатра, врача-педиатра участкового, врача общей практики (семейного врача) или фельдшера, преимущественно по территориально-участковому принципу.</w:t>
      </w:r>
    </w:p>
    <w:p w14:paraId="4D9E0B69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           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Белгородской области</w:t>
      </w:r>
    </w:p>
    <w:p w14:paraId="43289A2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Правом внеочередного получения медицинской помощи пользуются следующие категории граждан:</w:t>
      </w:r>
    </w:p>
    <w:p w14:paraId="07AEB04D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1.   Инвалиды войны и граждане других категорий, предусмотренных статьями 14 - 19 и 21 Федерального закона от 12 января 1995 года № 5-ФЗ «О ветеранах»:</w:t>
      </w:r>
    </w:p>
    <w:p w14:paraId="53AE1D30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инвалиды войны;</w:t>
      </w:r>
    </w:p>
    <w:p w14:paraId="59A2A283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участники Великой Отечественной войны;</w:t>
      </w:r>
    </w:p>
    <w:p w14:paraId="4F4160E4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ветераны боевых действий;</w:t>
      </w:r>
    </w:p>
    <w:p w14:paraId="1A2EFAD9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период;</w:t>
      </w:r>
    </w:p>
    <w:p w14:paraId="175A1F84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лица, награжденные знаком «Жителю блокадного Ленинграда»;</w:t>
      </w:r>
    </w:p>
    <w:p w14:paraId="7777C5C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 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48EB06F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 члены семей погибших (умерших) инвалидов войны, участников Великой Отечественной войны и ветеранов боевых действий.</w:t>
      </w:r>
    </w:p>
    <w:p w14:paraId="7B76D086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    Граждане России, награжденные знаком «Почетный донор России» и «Почетный донор СССР», в соответствии с действующим законодательством.</w:t>
      </w:r>
    </w:p>
    <w:p w14:paraId="182A979F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3.    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 января 1993 года № 4301-1 «О статусе Героев Советского Союза, Героев Российской Федерации и полных кавалеров ордена Славы».</w:t>
      </w:r>
    </w:p>
    <w:p w14:paraId="35077AD1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4.    Граждане России в соответствии с пунктами 1 и 2 части 1 статьи 13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АЭС».</w:t>
      </w:r>
    </w:p>
    <w:p w14:paraId="7AFF6569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Также пользуются правом на внеочередное получение медицинской помощи в медицинских организациях Белгородской области дети из семей, имеющих восемь и более детей.</w:t>
      </w:r>
    </w:p>
    <w:p w14:paraId="32E263E8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Вышеуказанные категории граждан имеют право на внеочередное получение медицинской помощи в медицинских организациях Белгородской области при предъявлении соответствующего удостоверения.</w:t>
      </w:r>
    </w:p>
    <w:p w14:paraId="321F9160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3.    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</w:t>
      </w:r>
      <w:r>
        <w:rPr>
          <w:rFonts w:ascii="Arial" w:hAnsi="Arial" w:cs="Arial"/>
          <w:color w:val="4D4D4D"/>
          <w:sz w:val="20"/>
          <w:szCs w:val="20"/>
        </w:rPr>
        <w:lastRenderedPageBreak/>
        <w:t>питания,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p w14:paraId="0018DE6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оказании в рамках Программы ОМС первичной медико-санитарной помощи в условиях дневного стационара и в неотложной форме, специализированной медицинской помощи, скорой медицинской помощи, 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бесплатно для пациента.</w:t>
      </w:r>
    </w:p>
    <w:p w14:paraId="5518D6AE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Обеспечение лекарственными препаратами, необходимыми для оказания стационарной, скорой и неотложной медицинской помощи, осуществляется в соответствии с утвержденным в установленном порядке формулярным перечнем медицинской организации.</w:t>
      </w:r>
    </w:p>
    <w:p w14:paraId="34F0B312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Формулярный перечень включает в себя лекарственные препараты, необходимые для осуществления лечебного процесса в соответствии со стандартами и клиническими протоколами оказания медицинской помощи и Перечнем жизненно необходимых и важнейших лекарственных препаратов в соответствии с Федеральным законом от 12 апреля 2010 года № 61-ФЗ «Об обращении лекарственных средств».</w:t>
      </w:r>
    </w:p>
    <w:p w14:paraId="11128332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и клиническим протоколам медицинской помощи.</w:t>
      </w:r>
    </w:p>
    <w:p w14:paraId="0E3FDDD9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или клинический протокол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14:paraId="432E88A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Обеспечение лекарственными препаратами при амбулаторном лечении осуществляется за счет средств пациента, за исключением случаев оказания экстренной неотложной медицинской помощи, медицинской помощи в дневных стационарах всех типов.</w:t>
      </w:r>
    </w:p>
    <w:p w14:paraId="6B3D38B2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4.     Перечень мероприятий по профилактике заболеваний и формированию здорового образа жизни, осуществляемых в рамках Программы ОМС</w:t>
      </w:r>
    </w:p>
    <w:p w14:paraId="26B4F030" w14:textId="77777777" w:rsidR="007846BE" w:rsidRDefault="007846BE" w:rsidP="007846BE">
      <w:pPr>
        <w:pStyle w:val="a3"/>
        <w:spacing w:before="0" w:beforeAutospacing="0" w:after="0" w:afterAutospacing="0" w:line="302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Мероприятия по профилактике заболеваний и формированию здорового образа жизни включают в себя:</w:t>
      </w:r>
    </w:p>
    <w:p w14:paraId="066F2E18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проведение комплексного обследования взрослого и детского населения с целью оценки функциональных и адаптивных резервов организма;</w:t>
      </w:r>
    </w:p>
    <w:p w14:paraId="7247FB39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углубленное профилактическое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14:paraId="4E7DB5DD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обучение граждан эффективным методам профилактики заболеваний с учетом возрастных особенностей;</w:t>
      </w:r>
    </w:p>
    <w:p w14:paraId="47B6B860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динамическое наблюдение за пациентами группы риска развития неинфекционных заболеваний;</w:t>
      </w:r>
    </w:p>
    <w:p w14:paraId="47CC139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динамическое наблюдение за пациентами, страдающими хроническими заболеваниями с целью предупреждения развития осложнений и обострений;</w:t>
      </w:r>
    </w:p>
    <w:p w14:paraId="7B18641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 мероприятия, связанные с восстановительным лечением и реабилитацией;</w:t>
      </w:r>
    </w:p>
    <w:p w14:paraId="71C4B732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профилактику инфекционных заболеваний;</w:t>
      </w:r>
    </w:p>
    <w:p w14:paraId="22B4E849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lastRenderedPageBreak/>
        <w:t>-     врачебный осмотр пациентов перед вакцинацией (взрослые, дети), после вакцинации (дети), перед и через три дня после постановки пробы Манту;</w:t>
      </w:r>
    </w:p>
    <w:p w14:paraId="113FFA62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посещения педиатром беременных, связанные с дородовым патронажем, предусмотренным нормативными документами Министерства здравоохранения Российской Федерации;</w:t>
      </w:r>
    </w:p>
    <w:p w14:paraId="5E754E7A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мероприятия по ранней диагностике социально значимых заболеваний, осмотры пациентов в смотровых кабинетах с целью раннего выявления онкологических заболеваний.</w:t>
      </w:r>
    </w:p>
    <w:p w14:paraId="55508618" w14:textId="77777777" w:rsidR="007846BE" w:rsidRDefault="007846BE" w:rsidP="007846BE">
      <w:pPr>
        <w:pStyle w:val="a3"/>
        <w:spacing w:before="0" w:beforeAutospacing="0" w:after="0" w:afterAutospacing="0" w:line="260" w:lineRule="atLeast"/>
        <w:ind w:left="142" w:firstLine="709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5.            Условия и сроки диспансеризации населения для отдельных категорий граждан</w:t>
      </w:r>
    </w:p>
    <w:p w14:paraId="0D353684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Мероприятия по проведению диспансеризации граждан включают:</w:t>
      </w:r>
    </w:p>
    <w:p w14:paraId="4D7919BA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диспансеризацию определенных групп взрослого населения, диспансерное наблюдение, профилактические медицинские осмотры в соответствии с порядками, утвержденными Министерством здравоохранения Российской Федерации;</w:t>
      </w:r>
    </w:p>
    <w:p w14:paraId="39DCE21E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 диспансеризацию детей-сирот и детей, оставшихся без попечения родителей, в т.ч. усыновленных (удочеренных) и находящихся под опекой, пребывающих в стационарных учреждениях детей-сирот и детей, находящихся в трудной жизненной ситуации, профилактические осмотры несовершеннолетних в соответствии с порядками, утвержденными Министерством здравоохранения Российской Федерации;</w:t>
      </w:r>
    </w:p>
    <w:p w14:paraId="69DB61CD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14:paraId="2043EB90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Диспансеризация населения осуществляется учреждением в соответствии с программами диспансеризации, утвержденными нормативными документами, в том числе с использованием мобильных медицинских бригад.</w:t>
      </w:r>
    </w:p>
    <w:p w14:paraId="68B0B0FA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населения, детского населения могут проводиться с привлечением специалистов других медицинских организаций в установленном порядке. Возможно осуществление осмотров детей в возрасте 14 лет и старше специалистами взрослой лечебной сети.</w:t>
      </w:r>
    </w:p>
    <w:p w14:paraId="5D825377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Диспансеризация населения проводится по участково-территориальному принципу в два этапа в соответствии с ежегодно утверждаемым департаментом здравоохранения и социальной защиты населения области планом-графиком.</w:t>
      </w:r>
    </w:p>
    <w:p w14:paraId="6BC8E49A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Общая продолжительность (первого и второго этапов) диспансеризации составляют от 10 до 30 дней.</w:t>
      </w:r>
    </w:p>
    <w:p w14:paraId="14F6E920" w14:textId="77777777" w:rsidR="007846BE" w:rsidRDefault="007846BE" w:rsidP="007846BE">
      <w:pPr>
        <w:pStyle w:val="a3"/>
        <w:spacing w:before="0" w:beforeAutospacing="0" w:after="0" w:afterAutospacing="0" w:line="260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bookmarkStart w:id="0" w:name="bookmark7"/>
      <w:r>
        <w:rPr>
          <w:rFonts w:ascii="Arial" w:hAnsi="Arial" w:cs="Arial"/>
          <w:color w:val="1D85B3"/>
          <w:sz w:val="20"/>
          <w:szCs w:val="20"/>
          <w:u w:val="single"/>
          <w:bdr w:val="none" w:sz="0" w:space="0" w:color="auto" w:frame="1"/>
        </w:rPr>
        <w:t>6.      Условия предоставления скорой медицинской помощи</w:t>
      </w:r>
      <w:bookmarkEnd w:id="0"/>
    </w:p>
    <w:p w14:paraId="5F5A29CB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Скорая медицинская помощь оказывается жителям области как заболевшим и пострадавшим и находящимся вне лечебно-профилактического учреждения, так и в пути следования в лечебно-профилактическое учреждение, при состояниях, угрожающих здоровью или жизни граждан, вызванных внезапными заболеваниями, обострением хронических заболеваний, несчастными случаями, травмами и отравлениями, осложнениями беременности, при родах и других состояниях и заболеваниях.</w:t>
      </w:r>
    </w:p>
    <w:p w14:paraId="2102414A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Лекарственное обеспечение при оказании скорой медицинской помощи осуществляется за счет средств медицинской организации.</w:t>
      </w:r>
    </w:p>
    <w:p w14:paraId="6E8F86FA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Время доезда бригады скорой медицинской помощи к месту вызова составляет не более двадцати минут.</w:t>
      </w:r>
    </w:p>
    <w:p w14:paraId="133A0F8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lastRenderedPageBreak/>
        <w:t>7.       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</w:t>
      </w:r>
    </w:p>
    <w:p w14:paraId="35722DF8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учреждения обеспечивается транспортировка пациента в сопровождении медицинского работника в другую медицинскую организацию.</w:t>
      </w:r>
    </w:p>
    <w:p w14:paraId="785A55F6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Данная услуга оказывается пациенту без взимания платы.</w:t>
      </w:r>
    </w:p>
    <w:p w14:paraId="3CA0BA86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Транспортировка осуществляется в плановом или экстренном порядке в медицинские организации на основании заключенных договоров.</w:t>
      </w:r>
    </w:p>
    <w:p w14:paraId="7D207FC4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Транспортное средство предоставляется медицинской организацией, в которой пациент находится на стационарном лечении, по предварительной договоренности с медицинской организацией, оказывающей медицинскую услугу диагностики или консультирования на основании заключенных договоров.</w:t>
      </w:r>
    </w:p>
    <w:p w14:paraId="62D28148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14:paraId="40B68365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Порядок направления больных в медицинские организации, расположенные за пределами области, в целях оказания специализированной, в том числе высокотехнологичной, медицинской помощи устанавливается департаментом здравоохранения и социальной защиты населения Белгородской области.</w:t>
      </w:r>
    </w:p>
    <w:p w14:paraId="34DB842C" w14:textId="77777777" w:rsidR="007846BE" w:rsidRDefault="007846BE" w:rsidP="007846BE">
      <w:pPr>
        <w:pStyle w:val="a3"/>
        <w:spacing w:before="0" w:beforeAutospacing="0" w:after="0" w:afterAutospacing="0" w:line="298" w:lineRule="atLeast"/>
        <w:ind w:left="142" w:firstLine="709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14:paraId="56AA4CA4" w14:textId="77777777" w:rsidR="00993FF9" w:rsidRDefault="00993FF9">
      <w:bookmarkStart w:id="1" w:name="_GoBack"/>
      <w:bookmarkEnd w:id="1"/>
    </w:p>
    <w:sectPr w:rsidR="0099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E"/>
    <w:rsid w:val="004A02EE"/>
    <w:rsid w:val="007846BE"/>
    <w:rsid w:val="009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38D0-5460-4AFE-BFB8-83DBD4E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3193</Words>
  <Characters>18206</Characters>
  <Application>Microsoft Office Word</Application>
  <DocSecurity>0</DocSecurity>
  <Lines>151</Lines>
  <Paragraphs>42</Paragraphs>
  <ScaleCrop>false</ScaleCrop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2019-07-03T05:22:00Z</dcterms:created>
  <dcterms:modified xsi:type="dcterms:W3CDTF">2019-07-03T05:22:00Z</dcterms:modified>
</cp:coreProperties>
</file>