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83" w:rsidRPr="00742D83" w:rsidRDefault="00742D83" w:rsidP="00742D83">
      <w:pPr>
        <w:spacing w:after="150" w:line="570" w:lineRule="atLeast"/>
        <w:jc w:val="center"/>
        <w:outlineLvl w:val="0"/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</w:pPr>
      <w:r w:rsidRPr="00742D83"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  <w:t>График приема граждан руководством</w:t>
      </w:r>
    </w:p>
    <w:p w:rsidR="00742D83" w:rsidRPr="00742D83" w:rsidRDefault="00742D83" w:rsidP="00742D8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742D83">
        <w:rPr>
          <w:rFonts w:ascii="Open Sans" w:eastAsia="Times New Roman" w:hAnsi="Open Sans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457325" cy="1952625"/>
            <wp:effectExtent l="0" t="0" r="9525" b="9525"/>
            <wp:docPr id="1" name="Рисунок 1" descr="g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83" w:rsidRPr="00742D83" w:rsidRDefault="00742D83" w:rsidP="00742D8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742D83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Главный врач</w:t>
      </w:r>
      <w:r w:rsidRPr="00742D83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br/>
        <w:t>Елфимов Дмитрий Александрович</w:t>
      </w:r>
    </w:p>
    <w:p w:rsidR="00742D83" w:rsidRPr="00742D83" w:rsidRDefault="00742D83" w:rsidP="00742D83">
      <w:pPr>
        <w:spacing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742D83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График приема населения:</w:t>
      </w:r>
      <w:r w:rsidRPr="00742D83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br/>
        <w:t>Понедельник, Среда с 14:00 до 17:00</w:t>
      </w:r>
    </w:p>
    <w:p w:rsidR="00742D83" w:rsidRPr="00742D83" w:rsidRDefault="00742D83" w:rsidP="00742D83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hyperlink r:id="rId5" w:tooltip="Распечатать материал &lt; График приема граждан руководством &gt;" w:history="1">
        <w:r w:rsidRPr="00742D83">
          <w:rPr>
            <w:rFonts w:ascii="Open Sans" w:eastAsia="Times New Roman" w:hAnsi="Open Sans" w:cs="Times New Roman"/>
            <w:color w:val="2D5A71"/>
            <w:sz w:val="24"/>
            <w:szCs w:val="24"/>
            <w:u w:val="single"/>
            <w:lang w:eastAsia="ru-RU"/>
          </w:rPr>
          <w:t xml:space="preserve"> Печать </w:t>
        </w:r>
      </w:hyperlink>
      <w:hyperlink r:id="rId6" w:tooltip="Отправить ссылку другу" w:history="1">
        <w:r w:rsidRPr="00742D83">
          <w:rPr>
            <w:rFonts w:ascii="Open Sans" w:eastAsia="Times New Roman" w:hAnsi="Open Sans" w:cs="Times New Roman"/>
            <w:color w:val="2D5A71"/>
            <w:sz w:val="24"/>
            <w:szCs w:val="24"/>
            <w:u w:val="single"/>
            <w:lang w:eastAsia="ru-RU"/>
          </w:rPr>
          <w:t> Электронная почта</w:t>
        </w:r>
      </w:hyperlink>
    </w:p>
    <w:p w:rsidR="000B2027" w:rsidRDefault="000B2027">
      <w:bookmarkStart w:id="0" w:name="_GoBack"/>
      <w:bookmarkEnd w:id="0"/>
    </w:p>
    <w:sectPr w:rsidR="000B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DD"/>
    <w:rsid w:val="000B2027"/>
    <w:rsid w:val="000E11DD"/>
    <w:rsid w:val="0074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A2A16-0E24-499E-81EE-B392ACC1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D83"/>
    <w:rPr>
      <w:b/>
      <w:bCs/>
    </w:rPr>
  </w:style>
  <w:style w:type="character" w:styleId="a5">
    <w:name w:val="Hyperlink"/>
    <w:basedOn w:val="a0"/>
    <w:uiPriority w:val="99"/>
    <w:semiHidden/>
    <w:unhideWhenUsed/>
    <w:rsid w:val="00742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drmed1.ru/component/mailto/?tmpl=component&amp;template=yoo_chester&amp;link=6c74fd78dca0fa537cbc3ead54be015f3f074c85" TargetMode="External"/><Relationship Id="rId5" Type="http://schemas.openxmlformats.org/officeDocument/2006/relationships/hyperlink" Target="http://andrmed1.ru/patients/102-grafik-priema-grajdan.html?tmpl=component&amp;print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2019-11-01T07:50:00Z</dcterms:created>
  <dcterms:modified xsi:type="dcterms:W3CDTF">2019-11-01T07:50:00Z</dcterms:modified>
</cp:coreProperties>
</file>