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5BD" w:rsidRDefault="005C55BD" w:rsidP="005C55BD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Список документов необходимых для госпитализации в стационар:</w:t>
      </w:r>
    </w:p>
    <w:p w:rsidR="005C55BD" w:rsidRDefault="005C55BD" w:rsidP="005C55BD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1. Направление на госпитализацию ф. 057/у, заверенное личной подписью лечащего врача, личной подписью руководителя медицинской организации (уполномоченного лица), печатью лечащего врача, печатью направляющей медицинской организации и содержать следующие сведения:</w:t>
      </w:r>
    </w:p>
    <w:p w:rsidR="005C55BD" w:rsidRDefault="005C55BD" w:rsidP="005C55BD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- Ф.И.О. пациента, дату его рождения, адрес регистрации по месту жительства;</w:t>
      </w:r>
    </w:p>
    <w:p w:rsidR="005C55BD" w:rsidRDefault="005C55BD" w:rsidP="005C55BD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- номер полиса обязательного медицинского страхования;</w:t>
      </w:r>
    </w:p>
    <w:p w:rsidR="005C55BD" w:rsidRDefault="005C55BD" w:rsidP="005C55BD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- СНИЛС (при наличии);</w:t>
      </w:r>
    </w:p>
    <w:p w:rsidR="005C55BD" w:rsidRDefault="005C55BD" w:rsidP="005C55BD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- код диагноза основного заболевания по МКБ-10;</w:t>
      </w:r>
    </w:p>
    <w:p w:rsidR="005C55BD" w:rsidRDefault="005C55BD" w:rsidP="005C55BD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- наименование медицинской организации в которую направляется пациент НГФ ФГБУ «ГНЦДК» МЗ РФ;</w:t>
      </w:r>
    </w:p>
    <w:p w:rsidR="005C55BD" w:rsidRDefault="005C55BD" w:rsidP="005C55BD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- контактный телефон медицинской организации;</w:t>
      </w:r>
    </w:p>
    <w:p w:rsidR="005C55BD" w:rsidRDefault="005C55BD" w:rsidP="005C55BD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2. Выписка из истории болезни (амбулаторной карты);</w:t>
      </w:r>
    </w:p>
    <w:p w:rsidR="005C55BD" w:rsidRDefault="005C55BD" w:rsidP="005C55BD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3. Паспорт - подлинник;</w:t>
      </w:r>
    </w:p>
    <w:p w:rsidR="005C55BD" w:rsidRDefault="005C55BD" w:rsidP="005C55BD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4. Страховой полис (действующий) – подлинник;</w:t>
      </w:r>
    </w:p>
    <w:p w:rsidR="005C55BD" w:rsidRDefault="005C55BD" w:rsidP="005C55BD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5. Флюорографию (не более годичной давности);</w:t>
      </w:r>
    </w:p>
    <w:p w:rsidR="005C55BD" w:rsidRDefault="005C55BD" w:rsidP="005C55BD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6. ЭКГ (с расшифровкой, не более 10 дневной давности);</w:t>
      </w:r>
    </w:p>
    <w:p w:rsidR="005C55BD" w:rsidRDefault="005C55BD" w:rsidP="005C55BD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7. Анализы крови на сифилис, ВИЧ, гепатиты;</w:t>
      </w:r>
    </w:p>
    <w:p w:rsidR="005C55BD" w:rsidRDefault="005C55BD" w:rsidP="005C55BD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 xml:space="preserve">8. Биохимический и клинический анализы крови, общий анализ мочи (давностью не более 7 дней на момент </w:t>
      </w:r>
      <w:proofErr w:type="gramStart"/>
      <w:r>
        <w:rPr>
          <w:rFonts w:ascii="Tahoma" w:hAnsi="Tahoma" w:cs="Tahoma"/>
          <w:color w:val="444444"/>
          <w:sz w:val="18"/>
          <w:szCs w:val="18"/>
        </w:rPr>
        <w:t>госпитализации )</w:t>
      </w:r>
      <w:proofErr w:type="gramEnd"/>
      <w:r>
        <w:rPr>
          <w:rFonts w:ascii="Tahoma" w:hAnsi="Tahoma" w:cs="Tahoma"/>
          <w:color w:val="444444"/>
          <w:sz w:val="18"/>
          <w:szCs w:val="18"/>
        </w:rPr>
        <w:t>;</w:t>
      </w:r>
    </w:p>
    <w:p w:rsidR="005C55BD" w:rsidRDefault="005C55BD" w:rsidP="005C55BD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9. При наличии у пациента сопутствующих соматических заболеваний – выписка из амбулаторной карты пациента, с заключением терапевта о возможности нахождения в специализированном узкопрофильном стационаре.</w:t>
      </w:r>
    </w:p>
    <w:p w:rsidR="005C55BD" w:rsidRDefault="005C55BD" w:rsidP="005C55BD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Пациенты с тяжелой соматической патологией, в момент обострения основных соматических заболеваний в стадии декомпенсации на лечение не принимаются!</w:t>
      </w:r>
    </w:p>
    <w:p w:rsidR="005C55BD" w:rsidRDefault="005C55BD" w:rsidP="005C55BD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 xml:space="preserve">10. Дату госпитализации необходимо согласовывать с зав. отделением клинической дерматологии </w:t>
      </w:r>
      <w:proofErr w:type="spellStart"/>
      <w:r>
        <w:rPr>
          <w:rFonts w:ascii="Tahoma" w:hAnsi="Tahoma" w:cs="Tahoma"/>
          <w:color w:val="444444"/>
          <w:sz w:val="18"/>
          <w:szCs w:val="18"/>
        </w:rPr>
        <w:t>Городничевым</w:t>
      </w:r>
      <w:proofErr w:type="spellEnd"/>
      <w:r>
        <w:rPr>
          <w:rFonts w:ascii="Tahoma" w:hAnsi="Tahoma" w:cs="Tahoma"/>
          <w:color w:val="444444"/>
          <w:sz w:val="18"/>
          <w:szCs w:val="18"/>
        </w:rPr>
        <w:t xml:space="preserve"> Павлом Викторовичем по тел. 8-987-532-67-46;</w:t>
      </w:r>
    </w:p>
    <w:p w:rsidR="005C55BD" w:rsidRDefault="005C55BD" w:rsidP="005C55BD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 xml:space="preserve">11. Адрес стационара НГФ ФГБУ «ГНЦДК» МЗ РФ: 603950, Нижний Новгород, ул. </w:t>
      </w:r>
      <w:proofErr w:type="spellStart"/>
      <w:r>
        <w:rPr>
          <w:rFonts w:ascii="Tahoma" w:hAnsi="Tahoma" w:cs="Tahoma"/>
          <w:color w:val="444444"/>
          <w:sz w:val="18"/>
          <w:szCs w:val="18"/>
        </w:rPr>
        <w:t>Ковалихинская</w:t>
      </w:r>
      <w:proofErr w:type="spellEnd"/>
      <w:r>
        <w:rPr>
          <w:rFonts w:ascii="Tahoma" w:hAnsi="Tahoma" w:cs="Tahoma"/>
          <w:color w:val="444444"/>
          <w:sz w:val="18"/>
          <w:szCs w:val="18"/>
        </w:rPr>
        <w:t xml:space="preserve"> д.49Г, 2 этаж</w:t>
      </w:r>
    </w:p>
    <w:p w:rsidR="00A12592" w:rsidRDefault="00A12592">
      <w:bookmarkStart w:id="0" w:name="_GoBack"/>
      <w:bookmarkEnd w:id="0"/>
    </w:p>
    <w:sectPr w:rsidR="00A1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1D"/>
    <w:rsid w:val="005C55BD"/>
    <w:rsid w:val="008D6E1D"/>
    <w:rsid w:val="00A1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F17EC-E05D-4BB1-B4CE-9A5E268E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2019-10-07T06:59:00Z</dcterms:created>
  <dcterms:modified xsi:type="dcterms:W3CDTF">2019-10-07T07:00:00Z</dcterms:modified>
</cp:coreProperties>
</file>