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7660"/>
      </w:tblGrid>
      <w:tr w:rsidR="00061F62" w:rsidRPr="00061F62" w14:paraId="3BD754A8" w14:textId="77777777" w:rsidTr="00061F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BB4F1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Заведующая отделением полустационарного социального обслуживания</w:t>
            </w:r>
          </w:p>
          <w:p w14:paraId="60C930AE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215D66B8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173A5CB7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Попова Юлия Александровна</w:t>
            </w:r>
          </w:p>
          <w:p w14:paraId="350390FA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Контактный телефон:</w:t>
            </w:r>
          </w:p>
          <w:p w14:paraId="64DD9F02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31-87-16</w:t>
            </w:r>
          </w:p>
          <w:p w14:paraId="252A07EA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587E5CF8" w14:textId="569294AC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</w:p>
          <w:p w14:paraId="02C18272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54B5F58D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639A0D85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28059C5B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C1E41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Отделение создано с 1 августа 2016г, в результате объединения отделения раннего вмешательства и </w:t>
            </w:r>
            <w:proofErr w:type="spellStart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 – педагогической реабилитации.</w:t>
            </w:r>
          </w:p>
          <w:p w14:paraId="5531A397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Отделение предназначено для организации поэтапного выполнения индивидуальных программ социальной реабилитации детей и подростков с ограниченными возможностями здоровья.</w:t>
            </w:r>
          </w:p>
          <w:p w14:paraId="6C5DBAFC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Специалистами от</w:t>
            </w:r>
            <w:bookmarkStart w:id="0" w:name="_GoBack"/>
            <w:bookmarkEnd w:id="0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деления оказываются следующие услуги, для детей от 0 до 18 лет</w:t>
            </w:r>
          </w:p>
          <w:p w14:paraId="62DB3B4C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социально-психологические услуги:</w:t>
            </w: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оказание консультационной психологической помощи (в том числе с использованием стандартизированных психологических методик), направленной на мобилизацию духовных, физических, интеллектуальных ресурсов получателя</w:t>
            </w:r>
          </w:p>
          <w:p w14:paraId="0F7EC63A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социальных услуг социально-педагогические услуги:</w:t>
            </w:r>
          </w:p>
          <w:p w14:paraId="0D875CF7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14:paraId="1D06248F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социально-педагогическая коррекция, включая диагностику и консультирование родителей (законных представителей несовершеннолетнего) по различным вопросам;</w:t>
            </w:r>
          </w:p>
          <w:p w14:paraId="0FB5379A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- формирование позитивных интересов, в том числе в сфере досуга, </w:t>
            </w:r>
            <w:proofErr w:type="spellStart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напраленных</w:t>
            </w:r>
            <w:proofErr w:type="spellEnd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 xml:space="preserve"> на социализацию, социально-культурную адаптацию, эстетическое воспитание и развитие творческих способностей к различным видам деятельности;</w:t>
            </w:r>
          </w:p>
          <w:p w14:paraId="3622C485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организация досуга (праздники, экскурсии и другие культурные мероприятия);</w:t>
            </w:r>
          </w:p>
          <w:p w14:paraId="6ED9F748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3AF0849C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социально-трудовые услуги:</w:t>
            </w: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проведение мероприятий по использованию трудовых возможностей и обучению доступным профессиональным навыкам, направленным на обучение получателя социальных услуг доступным трудовым и начальным профессиональным навыкам в целях улучшения его личностного и социального статуса</w:t>
            </w:r>
          </w:p>
          <w:p w14:paraId="381C2D76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b/>
                <w:bCs/>
                <w:color w:val="063B6F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(социально-коммуникативные услуги):</w:t>
            </w:r>
          </w:p>
          <w:p w14:paraId="2C08EB13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проведение социально-реабилитационных (социально-</w:t>
            </w:r>
            <w:proofErr w:type="spellStart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) мероприятий в сфере социального обслуживания, включающих в себя проведение диагностики реабилитационного потенциала, составление и реализацию индивидуальной программы реабилитации несовершеннолетнего получателя социальных услуг;</w:t>
            </w:r>
          </w:p>
          <w:p w14:paraId="6D2EFE42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обучение навыкам поведения в быту и общественных местах;</w:t>
            </w:r>
          </w:p>
          <w:p w14:paraId="3EDD1952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- оказание помощи в обучении навыкам компьютерной грамотности.</w:t>
            </w:r>
          </w:p>
          <w:p w14:paraId="432135A2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</w:t>
            </w:r>
          </w:p>
          <w:p w14:paraId="6C134F55" w14:textId="77777777" w:rsidR="00061F62" w:rsidRPr="00061F62" w:rsidRDefault="00061F62" w:rsidP="00061F62">
            <w:pPr>
              <w:spacing w:after="0" w:line="300" w:lineRule="atLeast"/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</w:pPr>
            <w:r w:rsidRPr="00061F62">
              <w:rPr>
                <w:rFonts w:ascii="Calibri" w:eastAsia="Times New Roman" w:hAnsi="Calibri" w:cs="Calibri"/>
                <w:color w:val="063B6F"/>
                <w:sz w:val="24"/>
                <w:szCs w:val="24"/>
                <w:lang w:eastAsia="ru-RU"/>
              </w:rPr>
              <w:t> В отделении услуги предоставляются бесплатно!!!</w:t>
            </w:r>
          </w:p>
        </w:tc>
      </w:tr>
    </w:tbl>
    <w:p w14:paraId="62D72F66" w14:textId="77777777" w:rsidR="00D4343B" w:rsidRDefault="00D4343B"/>
    <w:sectPr w:rsidR="00D4343B" w:rsidSect="00061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44"/>
    <w:rsid w:val="00061F62"/>
    <w:rsid w:val="00412E44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39C0-A9E1-4449-B491-3806BFF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2019-06-26T11:32:00Z</dcterms:created>
  <dcterms:modified xsi:type="dcterms:W3CDTF">2019-06-26T11:32:00Z</dcterms:modified>
</cp:coreProperties>
</file>