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1F" w:rsidRPr="00BC721F" w:rsidRDefault="00BC721F" w:rsidP="00BC721F">
      <w:pPr>
        <w:shd w:val="clear" w:color="auto" w:fill="FFFFFF"/>
        <w:spacing w:after="150" w:line="300" w:lineRule="atLeast"/>
        <w:textAlignment w:val="baseline"/>
        <w:outlineLvl w:val="1"/>
        <w:rPr>
          <w:rFonts w:ascii="Georgia" w:eastAsia="Times New Roman" w:hAnsi="Georgia" w:cs="Times New Roman"/>
          <w:b/>
          <w:bCs/>
          <w:color w:val="2D82B9"/>
          <w:sz w:val="30"/>
          <w:szCs w:val="30"/>
          <w:lang w:eastAsia="ru-RU"/>
        </w:rPr>
      </w:pPr>
      <w:r w:rsidRPr="00BC721F">
        <w:rPr>
          <w:rFonts w:ascii="Georgia" w:eastAsia="Times New Roman" w:hAnsi="Georgia" w:cs="Times New Roman"/>
          <w:b/>
          <w:bCs/>
          <w:color w:val="2D82B9"/>
          <w:sz w:val="30"/>
          <w:szCs w:val="30"/>
          <w:lang w:eastAsia="ru-RU"/>
        </w:rPr>
        <w:t>Правила внутреннего распорядка ГБУЗ «КДКБ №2»</w:t>
      </w:r>
    </w:p>
    <w:p w:rsidR="00BC721F" w:rsidRPr="00BC721F" w:rsidRDefault="00BC721F" w:rsidP="00BC721F">
      <w:pPr>
        <w:shd w:val="clear" w:color="auto" w:fill="FFFFFF"/>
        <w:spacing w:after="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ПРАВИЛА ВНУТРЕННЕГО РАСПОРЯДКА ГБУЗ «КДКБ №2»</w:t>
      </w:r>
    </w:p>
    <w:p w:rsidR="00BC721F" w:rsidRPr="00BC721F" w:rsidRDefault="00BC721F" w:rsidP="00BC721F">
      <w:pPr>
        <w:numPr>
          <w:ilvl w:val="0"/>
          <w:numId w:val="1"/>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Общие положения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1.1. Правила внутреннего распорядка ГБУЗ «Краевая детская клиническая больница №2» (далее — Больница) обязательны для пациентов, находящихся в учреждении, их законных представителей и посетителей. Факт ознакомления законного представителя ребенка с «Правилами внутреннего распорядка», правилами хранения продуктов питания, правилами поведения в отделении подтверждается его собственноручной подписью в истории болезни.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1.2. Необходимость соблюдения «Правил внутреннего распорядка» регулируется Федеральным законом Российской Федерации N 323-ФЗ от 21.11.2011г. (глава 2, Основные принципы охраны здоровья, глава 4, Права и обязанности граждан в сфере охраны здоровья).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1.3. Правила внутреннего распорядка включают: правила посещения пациентов в отделениях, правила приема передач и хранения продуктов в отделениях, правила пребывания в учреждении пациентов и их законных представителей, осуществляющих за ними уход, права пациентов, обязанности пациентов, распорядок дня в отделениях, порядок разрешения конфликтных ситуаций между учреждением и пациентом, порядок предоставления информации о состоянии здоровья пациента.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1.4. Законными представителями несовершеннолетнего в учреждении являются родители, усыновители, опекуны, попечители, представители учреждений, на попечении которых находится несовершеннолетний (далее — законный представитель) (пункт 1 статьи 56 Семейного кодекса Российской Федерации; Федеральный закон от 24 апреля 2008 г. No 48-ФЗ «Об опеке и попечительстве).</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1.5. При несоблюдении пациентом, законным представителем, осуществляющим уход за пациентом, а так же посетителем настоящих правил внутреннего распорядка и предписаний лечащего врача, администрация Больницы оставляет за собой право ограничить совместное пребывание законного представителя с пациентом или ограничить посещение пациента.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1.6. За грубое нарушение правил внутреннего распорядка больным (законным представителем) администрация оставляет за собой право выписки пациента, если это не угрожает его жизни и здоровью.</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1.7. Попытка передачи денег за оказываемые услуги персоналу учреждения может быть квалифицировано как попытка дача взятки и преследуется законом РФ (ст.290 УК РФ).</w:t>
      </w:r>
    </w:p>
    <w:p w:rsidR="00BC721F" w:rsidRPr="00BC721F" w:rsidRDefault="00BC721F" w:rsidP="00BC721F">
      <w:pPr>
        <w:numPr>
          <w:ilvl w:val="0"/>
          <w:numId w:val="2"/>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Правила госпитализации и посещения пациентов в отделениях:</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 В стационар учреждения госпитализируются дети в возрасте от 3-х месяцев и до 17 лет 11 мес. 29 дней. Возрастной состав госпитализируемых детей зависит от профиля отделения.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2.2. Правила госпитализации регулируются федеральным и региональным законодательством, приказами Министерства здравоохранения Российской Федерации и Департаментом здравоохранения Приморского края. Дети не достигшие 15 лет госпитализируются в стационар с согласия и в сопровождении законных представителей, старше 15 лет с согласия законных представителей, либо с согласия ребенка.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lastRenderedPageBreak/>
        <w:t>2.3. Иностранным гражданам медицинская помощь в плановой форме оказывается при условии представления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когда граждане являются застрахованными лицами в соответствии с Федеральным законом «Об обязательном медицинском страховании в Российской Федерации, а также необходимой медицинской документации — выписка из истории болезни, данные клинических, рентгенологических, лабораторных и других исследований) при ее наличии (Постановление Правительства РФ от 6 марта 2013 г. N 186).</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2.4. В случаях, когда необходима экстреннаягоспитализация ребенка, находящегося без сопровождения законных представителей, а медицинское вмешательство неотложно, вопрос о его проведении в интересах ребенка решает консилиум, с последующим уведомлением законных представителей ребенка. В случае отсутствия контакта с законными представителями ребенка в течение 3 суток информация о ребенке передается в органы опеки по месту жительства (обнаружения) ребенка.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2.5. Администрация учреждения не обеспечивает въезд личного автотранспорта на территорию больницы при госпитализации и посещении больных, за исключением случаев самостоятельной доставки тяжелых больных для оказания экстренной медицинской помощи.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2.6. Посещения пациентов, находящихся в учреждении без родителей, осуществляются в указанных администрацией отделений местах ежедневно с 16.00 до 18.00 часов.</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2.7. Одновременно в отделение к пациенту допускается не более одного посетителя старше 18 лет. Категорически запрещены посещения больных детей посторонними лицами, в том числе родственниками, до 18 лет. (Постановление Федеральной службы по надзору в сфере защиты прав потребителей и благополучия человека от 18 мая 2010 года No58 об утверждении СанПин 2.1.3.2630-10 «Санитарно-эпидемиологические требования к организациям, осуществляющим медицинскую деятельность» п. III. Профилактика внутрибольничных инфекций в стационарах).</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2.8. Пропуск на посещение выдается старшей медицинской сестрой отделения или заведующим отделением, где находится пациент.</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2.9. Посещение осуществляется в сменной обуви или бахилах, верхняя одежда сдается в гардероб.</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2.10. Не допускаются в отделение лица с признаками алкогольного или иного вида опьянения.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2.11. В учреждение не рекомендуется приносить и передавать ценные вещи, в случае их пропажи администрация отделения и Больницы ответственности не несет.</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2.12. Пациентам, их законным представителям, посетителям следует бережно относиться к имуществу учреждения. В случае причинения ущерба любому виду имущества (уничтожение, порча, повреждение и т.д.) родители или родственники пациента обязанывозместить все убытки (статьи 1064, 1082 Гражданского кодекса Российской Федерации).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lastRenderedPageBreak/>
        <w:t>2.13. В отделениях запрещены шумные игры и азартные игры, громкий разговор, перемещения бегом, телефонные звонки должны быть в режиме «без звука» на все время пребывания в отделении.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2.14. Пациентам и их посетителям запрещено свободное передвижение по палатам, боксам и отделениям корпуса, не указанным в пропуске.</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2.15. В палатах, коридорах и туалетах необходимо соблюдать чистоту.</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2.16. Следует относиться с уважением к медицинскому и обслуживающему персоналу учреждения.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2.17. В помещениях и на территории учреждения курить запрещено(статья 6 Федерального закона от 10.07.2001г. No 87-ФЗ «Об ограничении курения табака»).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2.18. В целях профилактики распространения инфекционных заболеваний запрещено посещение пациентов посетителями с признаками инфекционных заболеваний.</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2.19. При нахождении в отделении пациента до 5 лет совместно с матерью (законным представителем) допуск в отделение разрешен не более чем одному лицу не моложе 18лет в часы посещений.</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2.20. Выписка детей из стационара производится ежедневно с 14.00 до 18.00. При выписке должен присутствовать законный представитель ребенка.</w:t>
      </w:r>
    </w:p>
    <w:p w:rsidR="00BC721F" w:rsidRPr="00BC721F" w:rsidRDefault="00BC721F" w:rsidP="00BC721F">
      <w:pPr>
        <w:numPr>
          <w:ilvl w:val="0"/>
          <w:numId w:val="3"/>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Правила приема передач и хранения продуктов в отделениях.</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3.1. Передачи принимаются в вестибюле лечебного корпуса Больницы в часы посещения больных.</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3.2.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передачи разрешается передавать в полиэтиленовых пакетах с указанием фамилии, имени пациента, номера отделения, номера палаты.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3.3. Продукты и вещи, разрешенные для передачи пациентам и их законным представителям, находящимся в отделениях Больницы: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3.3.1. Предметы ухода (зубная щетка, зубная паста, мыло, расческа, туалетная бумага, салфетки, подгузники, чашка, ложка);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3.3.2. Необходимый минимум сменной одежды, обеспечивающий опрятный вид ребенка;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3.3.3. Игрушки моющиеся, настольные игры, карандаши, бумага, фломастеры, книги;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3.3.4. Продукты питания: с учетом характера заболевания для пациента могут быть предусмотрены ограничения в питании, поэтому все вопросы диеты необходимо согласовать с лечащим врачом.</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 Запрещенные для передач продукты и вещи: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lastRenderedPageBreak/>
        <w:t>3.4.1. Молочные и кисломолочные продукты без фабричной упаковки или большого объема (более 0,5литра);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3.4.2. Газированные напитки (кока-кола, фанта, др.);</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3.4.3. Соленые и маринованные овощи;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3.4.4. Шоколад, чипсы;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3.4.5. Арбузы, дыни, экзотические фрукты;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3.4.6. Консервы (рыбные, мясные, овощные);</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3.4.7. Колбасные и мясные изделия;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3.4.8. Икра, соленая рыба, морепродукты;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3.4.9. Грибы, ягоды;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3.4.10. Салаты, супы, вторые блюда домашнего приготовления;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3.4.11. Мороженое, торты, пирожные;</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3.4.12. Алкогольная продукция, табачные изделия;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3.4.13. Жевательная резинка;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3.4.14. Острые предметы: ножи, ножницы, иглы, спицы, вилки;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3.4.15. Электронагревательные приборы, кипятильники;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3.4.16. Спички, зажигалки;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3.4.17. Детские коляски.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3.4.18. Иные токсические, ядовитые, травмоопасные, взрывоопасные и габаритные предметы.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3.5. Ежедневно дежурная медицинская сестра отделения проверяет соблюдение правил хранения и сроков годности пищевых продуктов, хранящихся в холодильниках отделения и тумбочках пациентов.</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3.6. Пищевые продукты с истекшим сроком годности (хранения), хранящиеся без упаковок, без указания фамилии пациента, а также имеющие признаки порчи изымаются в пищевые отходы немедленно (пункт 14.29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w:t>
      </w:r>
    </w:p>
    <w:p w:rsidR="00BC721F" w:rsidRPr="00BC721F" w:rsidRDefault="00BC721F" w:rsidP="00BC721F">
      <w:pPr>
        <w:numPr>
          <w:ilvl w:val="0"/>
          <w:numId w:val="4"/>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lastRenderedPageBreak/>
        <w:t>Правила пребывания в учреждении пациентов и их законных представителей, осуществляющих за ними уход.</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4.1.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по уходу за ребенком инвалидом — при наличии медицинских показаний предоставление спального места и питания, с указанных лиц не взимается (Статья 51 Федерального закона от 21 ноября 2011 г. N 323-ФЗ «Об основах охраны здоровья граждан в Российской Федерации»).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4.2. Необходимость совместного пребывания с пациентом старше 4 лет одного из законных представителей определяет заведующий отделением либо заместитель главного врача по медицинской части в индивидуальном порядке, с учетом возможностей отделения. Сопровождающим детей старше четырех лет койко-место и питание не предоставляется (исключение сопровождающие детей-инвалидов).</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4.3. Уход за пациентом законным представителем включает в себя кормление, переодевание, санитарно-гигиеническое обслуживание, сопровождение на медицинские процедуры.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4.5. Пациенты и их законные представители, осуществляющие уход обязаны: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4.5.1. Неукоснительно выполнять назначения лечащего врача, рекомендации и просьбы медицинского персонала;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4.5.2. Соблюдать «Правила приема передач и хранения продуктов в отделениях»; «Распорядок дня в отделениях»;</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4.5.3. Соблюдать чистоту и порядок в палате, коридорах, туалетах, территории больницы;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4.5.4. Бережно относиться к имуществу учреждения. В случае причинения ущерба любому виду имущества (уничтожение, порча, повреждение и т.д.) родители или родственники пациента обязаны возместить все убытки (статьи 1064, 1082 Гражданского кодекса Российской Федерации);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4.5.5. Производить зарядку телефонов с разрешения постовой медицинской сестры в специально отведенных местах недоступных детям.</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4.6. При совместном пребывании с пациентом законные представители ребенка в случаях крайней необходимости могут покинуть отделение или учреждение (для оформления документов на ребенка, решения вопросов регистрации и т.п.) согласуют время и продолжительность отсутствия с лечащим врачом пациента или заведующим отделением, при этом ставят в известность дежурную медицинскую сестру.</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4.6.1. Прогулки, выход за пределы корпуса Больницы осуществляются строго после разрешения лечащего врача.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 Законным представителям, осуществляющим уход за пациентами, запрещается: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lastRenderedPageBreak/>
        <w:t>4.7.1. Занимать кровати, предназначенные для пациентов;</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4.7.2. Класть детей на кровати, предназначенные для взрослых;</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4.7.3. Хранить верхнюю одежду и обувь в палате, а личные вещи (одежда,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полиэтиленовые пакеты, вещи для ребенка и т.д.) – на тумбочках, стульях, кроватях;</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4.7.4. Оставлять пациента без присмотра;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4.7.5. Без разрешения палатной медсестры выходить из инфекционного бокса или палаты;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4.7.6. Самовольно покидать отделение;</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4.7.7. Принимать передачи для других пациентов;</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4.7.8. Хранить продукты на окне в палате (подписанные продукты должны храниться в холодильнике);</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4.7.9. Хранить, принимать, и распространять лекарственные препараты, не прописанные врачом. Заменять лекарственные препараты, выписанные врачом;</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4.7.10. Пользоваться служебным телефоном;</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4.7.11. Хранить в отделение детские коляски;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4.7.12. Пользоваться в отделении кипятильниками, электронагревателями,  электрочайниками;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4.7.13. Устанавливать личную бытовую электроаппаратуру (телевизор и др.) без согласования с заведующим или старшей медицинской сестрой отделения.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4.8. Пациентам и их законным представителям, осуществляющим уход, запрещено курить и распивать спиртные напитки на территории и в помещениях учреждения;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4.9. О необходимости выдачи листка нетрудоспособности законный представитель ребенка, осуществляющий уход, сообщает лечащему врачу (старшей медицинской сестре отделения) в первый день пребывания в стационаре.</w:t>
      </w:r>
    </w:p>
    <w:p w:rsidR="00BC721F" w:rsidRPr="00BC721F" w:rsidRDefault="00BC721F" w:rsidP="00BC721F">
      <w:pPr>
        <w:numPr>
          <w:ilvl w:val="0"/>
          <w:numId w:val="5"/>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Права пациента (законного представителя).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При обращении за медицинской помощью и ее получении пациент (законный представитель) имеет право на: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5.1. Уважительное и гуманное отношение со стороны работников и других лиц, участвующих в оказании медицинской помощи;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5.2. Получение информации о фамилии, имени, отчестве, должности и квалификации его лечащего врача и других должностных лиц, непосредственно участвующих в оказании ему медицинской помощи;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lastRenderedPageBreak/>
        <w:t>5.3. Обследование, лечение и содержание в условиях, соответствующих санитарно-гигиеническим и противоэпидемическим требованиям;</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5.4. Переводк другому лечащему врачу с разрешения заведующего отделением или главного врача учреждения;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5.5. Добровольное информированное согласие пациента на медицинское вмешательство в соответствии с законодательными актами;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5.6. Отказ от оказания (прекращения) медицинской помощи, от госпитализации, за исключением случаев, предусмотренных законодательными актами;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5.7. Обращение с жалобой к должностным лицам учреждения, а также к должностным лицам вышестоящей организации;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5.8.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5.9. Право на получение в доступной формеполной информации о состоянии здоровья ребенка, применяемых методах диагностики и лечения, а также на выбор доверенных лиц, которым может быть передана информация о состоянии его здоровья;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5.10. Допуск к нему адвоката, священнослужителя, а также на предоставление условий для отправления религиозных обрядов, если это не нарушает правил внутреннего распорядка, санитарно-гигиенических и противоэпидемических требований.</w:t>
      </w:r>
    </w:p>
    <w:p w:rsidR="00BC721F" w:rsidRPr="00BC721F" w:rsidRDefault="00BC721F" w:rsidP="00BC721F">
      <w:pPr>
        <w:numPr>
          <w:ilvl w:val="0"/>
          <w:numId w:val="6"/>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Обязанности пациента.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При обращении за медицинской помощью пациент (законный представитель) обязан:</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6.1. Предъявить удостоверение личности, полис обязательного медицинского страхования, направление на госпитализацию и иную медицинскую документацию в соответствии с действующими нормативными актами при обращении за медицинской помощью, за исключением случаев оказания экстренной медицинской помощи.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6.2. Оплатить в установленном порядке стоимость оказанных медицинских услуг в случаях если: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а) если медицинские услуги не входят в территориальную программу государственных гарантий бесплатного оказания медицинской помощи;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б) если гражданин не застрахован в системе ОМС (ДМС);</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в) если пациент является иностранным гражданином, либо без гражданства (за исключением экстренной медицинской помощи для устранения угрозы для жизни);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г) в иных случаях в соответствии с законодательством Российской Федерации.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lastRenderedPageBreak/>
        <w:t>6.3. Соблюдать правила внутреннего распорядка учреждения, (статья 16 Федерального закона «Об обязательном медицинском страховании в Российской Федерации»).</w:t>
      </w:r>
    </w:p>
    <w:p w:rsidR="00BC721F" w:rsidRPr="00BC721F" w:rsidRDefault="00BC721F" w:rsidP="00BC721F">
      <w:pPr>
        <w:numPr>
          <w:ilvl w:val="0"/>
          <w:numId w:val="7"/>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Распорядок дня в отделениях</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7.1.</w:t>
      </w:r>
    </w:p>
    <w:tbl>
      <w:tblPr>
        <w:tblW w:w="9225" w:type="dxa"/>
        <w:tblCellMar>
          <w:left w:w="0" w:type="dxa"/>
          <w:right w:w="0" w:type="dxa"/>
        </w:tblCellMar>
        <w:tblLook w:val="04A0" w:firstRow="1" w:lastRow="0" w:firstColumn="1" w:lastColumn="0" w:noHBand="0" w:noVBand="1"/>
      </w:tblPr>
      <w:tblGrid>
        <w:gridCol w:w="1487"/>
        <w:gridCol w:w="7738"/>
      </w:tblGrid>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7-00 — 7.30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Подъем, измерение температуры.</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7.30 — 8.00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Сбор лабораторных анализов, утренний туалет.</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8.00 — 8.30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Влажная уборка, проветривание.</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8.30 – 9.00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Прием лекарственных средств.</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9.00 — 9.30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Завтрак.</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9.30 — 12.30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Обход врача, выполнение врачебных назначений, физиопроцедуры, диагностические манипуляции.</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12.30 — 13.00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Прием лекарственных средств.</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12.30 — 13.00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Обед.</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13.30 — 15.30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Дневной сон.</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15.30 — 16.00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Выполнение врачебных назначений.</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16.00 – 16.30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Полдник.</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16.00 — 19.00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Свидание с родителями.</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18.00 — 18.30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Ужин.</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18.30 — 19.00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Прием лекарственных средств.</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19.00 — 20.00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Выполнение врачебных назначений, уборка палат.</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20.00 — 21.00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Вечерний туалет.</w:t>
            </w:r>
          </w:p>
        </w:tc>
      </w:tr>
      <w:tr w:rsidR="00BC721F" w:rsidRPr="00BC721F" w:rsidTr="00BC721F">
        <w:tc>
          <w:tcPr>
            <w:tcW w:w="1620"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21.00 — 7.00</w:t>
            </w:r>
          </w:p>
        </w:tc>
        <w:tc>
          <w:tcPr>
            <w:tcW w:w="8475" w:type="dxa"/>
            <w:tcBorders>
              <w:top w:val="nil"/>
              <w:left w:val="nil"/>
              <w:bottom w:val="nil"/>
              <w:right w:val="nil"/>
            </w:tcBorders>
            <w:tcMar>
              <w:top w:w="60" w:type="dxa"/>
              <w:left w:w="75" w:type="dxa"/>
              <w:bottom w:w="60" w:type="dxa"/>
              <w:right w:w="150" w:type="dxa"/>
            </w:tcMar>
            <w:vAlign w:val="bottom"/>
            <w:hideMark/>
          </w:tcPr>
          <w:p w:rsidR="00BC721F" w:rsidRPr="00BC721F" w:rsidRDefault="00BC721F" w:rsidP="00BC721F">
            <w:pPr>
              <w:spacing w:after="0" w:line="240" w:lineRule="auto"/>
              <w:rPr>
                <w:rFonts w:ascii="Times New Roman" w:eastAsia="Times New Roman" w:hAnsi="Times New Roman" w:cs="Times New Roman"/>
                <w:sz w:val="20"/>
                <w:szCs w:val="20"/>
                <w:lang w:eastAsia="ru-RU"/>
              </w:rPr>
            </w:pPr>
            <w:r w:rsidRPr="00BC721F">
              <w:rPr>
                <w:rFonts w:ascii="Times New Roman" w:eastAsia="Times New Roman" w:hAnsi="Times New Roman" w:cs="Times New Roman"/>
                <w:sz w:val="20"/>
                <w:szCs w:val="20"/>
                <w:lang w:eastAsia="ru-RU"/>
              </w:rPr>
              <w:t>Ночной сон.</w:t>
            </w:r>
          </w:p>
        </w:tc>
      </w:tr>
    </w:tbl>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7.2. Режим дня может быть изменен в зависимости от профиля отделения.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7.3. Время проведения медицинских процедур осуществляется согласно назначениям лечащего врача.</w:t>
      </w:r>
    </w:p>
    <w:p w:rsidR="00BC721F" w:rsidRPr="00BC721F" w:rsidRDefault="00BC721F" w:rsidP="00BC721F">
      <w:pPr>
        <w:numPr>
          <w:ilvl w:val="0"/>
          <w:numId w:val="8"/>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Предоставление сведений.</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8.1. Сведения о состоянии здоровья пациентов предоставляются лечащими врачами только законным представителям в личной беседе (ст. 22 Федерального закона от 21 ноября 2011 г. N 323-ФЗ «Об основах охраны здоровья граждан в Российской Федерации»).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8.2. Законными представителями несовершеннолетнего являются родители, усыновители, опекуны, попечители, представители учреждений, на попечении которых находится несовершеннолетний (пункт 1 статьи 56 Семейного кодекса Российской Федерации; Федеральный закон от 24 апреля 2008 г. No 48-ФЗ «Об опеке и попечительстве).</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8.3. Сведения о состоянии здоровья ребенка другим родственникам (в том числе бабушкам и дедушкам) предоставляются только с письменного разрешения законных представителей.</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8.4. Сведения о детях, поступивших в отделение реанимации и интенсивной терапии, дает дежурный врач анестезиолог–реаниматолог в течение первых суток, а о детях находящихся на лечении в отделении ежедневно —лечащий врач.</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lastRenderedPageBreak/>
        <w:t>8.6. Сведения о текущем состоянии ребёнка предоставляется лечащим врачом только законным представителям ребенка;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8.7. Посещение детей (КРОМЕ: отделения реанимации и интенсивной терапии) ежедневно с 16-00 до 18-00 в отделениях стационара;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8.8. Не допускаются на свидание с пациентом больницы дети до 18 лет включительно;</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8.9. В случае объявления карантина часы и правила посещения больных могут быть изменены;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8.10. Выписка детей проводится с 14-00 до 18-00. Перед выпиской родителям или законному представителю необходимо предъявить паспорт медицинской сестре;</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8.11. Разговор с лечащим врачом еженедельно по четвергам с 13:00 до 14:00.</w:t>
      </w:r>
    </w:p>
    <w:p w:rsidR="00BC721F" w:rsidRPr="00BC721F" w:rsidRDefault="00BC721F" w:rsidP="00BC721F">
      <w:pPr>
        <w:numPr>
          <w:ilvl w:val="0"/>
          <w:numId w:val="9"/>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Порядок разрешения конфликтных ситуаций.</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9.1. В случае нарушения прав пациента, он (его законный представитель) может обратиться с жалобой непосредственно к заведующему отделением, заместителям главного врача или главному врачу Больницы.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Запись на прием к руководителям администрации осуществляет секретарь больницы (ул.Приморская, д.6, 2-ой этаж, приёмная главного врача).</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9.2. В спорных случаях пациент имеет право обращаться в страховую медицинскую организацию, в которой он застрахован, в территориальный отдел Роспотребнадзора, Территориальный фонд ОМС Приморского края или суд в порядке, установленном законодательством Российской Федерации.</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9.3. Споры, с вязанные с оказанием медицинской помощи или несвоевременной оплатой счетов-фактур за фактически оказанную медицинскую помощь на платной основе, разрешаются в порядке, предусмотренном законодательством Российской Федерации.</w:t>
      </w:r>
    </w:p>
    <w:p w:rsidR="00BC721F" w:rsidRPr="00BC721F" w:rsidRDefault="00BC721F" w:rsidP="00BC721F">
      <w:pPr>
        <w:numPr>
          <w:ilvl w:val="0"/>
          <w:numId w:val="10"/>
        </w:numPr>
        <w:shd w:val="clear" w:color="auto" w:fill="FFFFFF"/>
        <w:spacing w:after="0" w:line="300" w:lineRule="atLeast"/>
        <w:ind w:left="0" w:right="300"/>
        <w:textAlignment w:val="baseline"/>
        <w:rPr>
          <w:rFonts w:ascii="Arial" w:eastAsia="Times New Roman" w:hAnsi="Arial" w:cs="Arial"/>
          <w:color w:val="555555"/>
          <w:sz w:val="20"/>
          <w:szCs w:val="20"/>
          <w:lang w:eastAsia="ru-RU"/>
        </w:rPr>
      </w:pPr>
      <w:r w:rsidRPr="00BC721F">
        <w:rPr>
          <w:rFonts w:ascii="Arial" w:eastAsia="Times New Roman" w:hAnsi="Arial" w:cs="Arial"/>
          <w:b/>
          <w:bCs/>
          <w:color w:val="555555"/>
          <w:sz w:val="20"/>
          <w:szCs w:val="20"/>
          <w:bdr w:val="none" w:sz="0" w:space="0" w:color="auto" w:frame="1"/>
          <w:lang w:eastAsia="ru-RU"/>
        </w:rPr>
        <w:t>Заключительные положения</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10.1. По всем вопросам, не вошедшим в настоящие правила администрация больницы руководствуется действующей нормативно-правовой базой и приказами главного врача больницы.</w:t>
      </w:r>
    </w:p>
    <w:p w:rsidR="00BC721F" w:rsidRPr="00BC721F" w:rsidRDefault="00BC721F" w:rsidP="00BC721F">
      <w:pPr>
        <w:shd w:val="clear" w:color="auto" w:fill="FFFFFF"/>
        <w:spacing w:after="300" w:line="300" w:lineRule="atLeast"/>
        <w:textAlignment w:val="baseline"/>
        <w:rPr>
          <w:rFonts w:ascii="Arial" w:eastAsia="Times New Roman" w:hAnsi="Arial" w:cs="Arial"/>
          <w:color w:val="555555"/>
          <w:sz w:val="20"/>
          <w:szCs w:val="20"/>
          <w:lang w:eastAsia="ru-RU"/>
        </w:rPr>
      </w:pPr>
      <w:r w:rsidRPr="00BC721F">
        <w:rPr>
          <w:rFonts w:ascii="Arial" w:eastAsia="Times New Roman" w:hAnsi="Arial" w:cs="Arial"/>
          <w:color w:val="555555"/>
          <w:sz w:val="20"/>
          <w:szCs w:val="20"/>
          <w:lang w:eastAsia="ru-RU"/>
        </w:rPr>
        <w:t>10.2. Дополнительная информация может быть предоставлена в установленном порядке при обращении к работникам приемного отделения, отделения, а также в администрацию больницы</w:t>
      </w:r>
    </w:p>
    <w:p w:rsidR="00F801B4" w:rsidRDefault="00F801B4">
      <w:bookmarkStart w:id="0" w:name="_GoBack"/>
      <w:bookmarkEnd w:id="0"/>
    </w:p>
    <w:sectPr w:rsidR="00F80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64F"/>
    <w:multiLevelType w:val="multilevel"/>
    <w:tmpl w:val="F522AA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71049"/>
    <w:multiLevelType w:val="multilevel"/>
    <w:tmpl w:val="F5C65C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E78D1"/>
    <w:multiLevelType w:val="multilevel"/>
    <w:tmpl w:val="5C06B6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076976"/>
    <w:multiLevelType w:val="multilevel"/>
    <w:tmpl w:val="521A1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6C6AB7"/>
    <w:multiLevelType w:val="multilevel"/>
    <w:tmpl w:val="88AA81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5A0F7E"/>
    <w:multiLevelType w:val="multilevel"/>
    <w:tmpl w:val="F5FC59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9F43A6"/>
    <w:multiLevelType w:val="multilevel"/>
    <w:tmpl w:val="E6B4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8A047B"/>
    <w:multiLevelType w:val="multilevel"/>
    <w:tmpl w:val="0CF21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F94F60"/>
    <w:multiLevelType w:val="multilevel"/>
    <w:tmpl w:val="A198D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76A7A"/>
    <w:multiLevelType w:val="multilevel"/>
    <w:tmpl w:val="168086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11"/>
    <w:rsid w:val="008F7C11"/>
    <w:rsid w:val="00BC721F"/>
    <w:rsid w:val="00F8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314EA-AFE2-4BF4-88CB-BDB34F04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C7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2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00915">
      <w:bodyDiv w:val="1"/>
      <w:marLeft w:val="0"/>
      <w:marRight w:val="0"/>
      <w:marTop w:val="0"/>
      <w:marBottom w:val="0"/>
      <w:divBdr>
        <w:top w:val="none" w:sz="0" w:space="0" w:color="auto"/>
        <w:left w:val="none" w:sz="0" w:space="0" w:color="auto"/>
        <w:bottom w:val="none" w:sz="0" w:space="0" w:color="auto"/>
        <w:right w:val="none" w:sz="0" w:space="0" w:color="auto"/>
      </w:divBdr>
      <w:divsChild>
        <w:div w:id="36228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17057</Characters>
  <Application>Microsoft Office Word</Application>
  <DocSecurity>0</DocSecurity>
  <Lines>142</Lines>
  <Paragraphs>40</Paragraphs>
  <ScaleCrop>false</ScaleCrop>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2019-10-24T05:52:00Z</dcterms:created>
  <dcterms:modified xsi:type="dcterms:W3CDTF">2019-10-24T05:52:00Z</dcterms:modified>
</cp:coreProperties>
</file>