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b/>
          <w:bCs/>
          <w:color w:val="666666"/>
          <w:lang w:eastAsia="ru-RU"/>
        </w:rPr>
        <w:t>1. Общие положения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1.1. Внутренний распорядок для пациентов регулируется правилами, утвержденными приказом главного врача ГБУЗ НО «Инфекционная больница №9 г.Н.Новгорода»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1.2. Правила внутреннего распорядка и поведения для пациентов включают: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Порядок обращения пациента в  ЛПУ;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Права и обязанности пациента;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Порядок разрешения конфликтных ситуаций между организацией и пациентом;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Порядок предоставления информации о состоянии здоровья пациента;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Порядок выдачи справок, выписок из медицинской документации пациенту или другим лицам;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График работы больницы  и ее должностных лиц;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1.3. Правила внутреннего распорядка обязательны для всех пациентов, проходящих обследование и лечение в ГБУЗ НО «Инфекционная больница №9 г.Н.Новгорода» 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1.4. Правила внутреннего распорядка для пациентов должны находиться в доступном для пациентов месте ( на посту медсестры  в корпусах, в приемном покое, информация  должна быть вывешена на видном месте).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b/>
          <w:bCs/>
          <w:color w:val="666666"/>
          <w:lang w:eastAsia="ru-RU"/>
        </w:rPr>
        <w:t>2. Порядок обращения пациентов в ЛПУ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2.1. ЛПУ  оказывает бесплатную медицинскую помощь застрахованным в системе обязательного медицинского страхования гражданам в рамках территориальной программы государственных гарантий обеспечения граждан РФ медицинской помощью в  Нижнем Новгороде  и реального финансирования.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2.2. Пациенты  госпитализируются  в ЛПУ при наличии  направления :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color w:val="666666"/>
          <w:lang w:eastAsia="ru-RU"/>
        </w:rPr>
        <w:t>-врачом (</w:t>
      </w:r>
      <w:proofErr w:type="gramStart"/>
      <w:r w:rsidRPr="00BC65D9">
        <w:rPr>
          <w:rFonts w:ascii="Helvetica" w:eastAsia="Times New Roman" w:hAnsi="Helvetica" w:cs="Helvetica"/>
          <w:color w:val="666666"/>
          <w:lang w:eastAsia="ru-RU"/>
        </w:rPr>
        <w:t>лечащим,участковым</w:t>
      </w:r>
      <w:proofErr w:type="gramEnd"/>
      <w:r w:rsidRPr="00BC65D9">
        <w:rPr>
          <w:rFonts w:ascii="Helvetica" w:eastAsia="Times New Roman" w:hAnsi="Helvetica" w:cs="Helvetica"/>
          <w:color w:val="666666"/>
          <w:lang w:eastAsia="ru-RU"/>
        </w:rPr>
        <w:t xml:space="preserve"> врачом или иным медработником)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color w:val="666666"/>
          <w:lang w:eastAsia="ru-RU"/>
        </w:rPr>
        <w:t>- скорой медицинской помощью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color w:val="666666"/>
          <w:lang w:eastAsia="ru-RU"/>
        </w:rPr>
        <w:t> -самостоятельно при наличии показаний к госпитализации.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b/>
          <w:bCs/>
          <w:color w:val="666666"/>
          <w:lang w:eastAsia="ru-RU"/>
        </w:rPr>
        <w:t>3. Права и обязанности пациентов: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3.1. При обращении за медицинской помощью и ее получении пациент имеет право на: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Обследование, лечение и нахождение в  ЛПУ, соответствующего  санитарно-гигиеническим и противоэпидемическим требованиям;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Обращение с жалобой к должностным лицам  ГБУЗ НО «Инфекционная больница №9 г.Н.Новгорода», а также к должностным лицам государственных органов или в суд;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3.2. Пациент обязан: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Соблюдать правила внутреннего распорядка и поведения для пациентов;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Бережно относиться к имуществу   ГБУЗ НО «Инфекционная больница №9 г.Н.Новгорода»;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Уважительно относиться к медицинским работникам и другим лицам, участвующим в оказании медицинской  помощи;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</w:r>
      <w:r w:rsidRPr="00BC65D9">
        <w:rPr>
          <w:rFonts w:ascii="Helvetica" w:eastAsia="Times New Roman" w:hAnsi="Helvetica" w:cs="Helvetica"/>
          <w:color w:val="666666"/>
          <w:lang w:eastAsia="ru-RU"/>
        </w:rPr>
        <w:lastRenderedPageBreak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Выполнять медицинские предписания лечащего врача;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Сотрудничать с врачом на всех этапах оказания медицинской  помощи;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Соблюдать санитарно-гигиенические нормы;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- Соблюдать правила запрета курения в медицинских учреждениях.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b/>
          <w:bCs/>
          <w:color w:val="666666"/>
          <w:lang w:eastAsia="ru-RU"/>
        </w:rPr>
        <w:t>4. Порядок разрешения конфликтов между пациентом и ЛПУ.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 xml:space="preserve">4.1. В случае конфликтных ситуаций пациент (его законный представитель) имеет право непосредственно обратиться в администрацию ГБУЗ НО «Инфекционная больница №9 </w:t>
      </w:r>
      <w:proofErr w:type="gramStart"/>
      <w:r w:rsidRPr="00BC65D9">
        <w:rPr>
          <w:rFonts w:ascii="Helvetica" w:eastAsia="Times New Roman" w:hAnsi="Helvetica" w:cs="Helvetica"/>
          <w:color w:val="666666"/>
          <w:lang w:eastAsia="ru-RU"/>
        </w:rPr>
        <w:t>г.Н.Новгорода»(</w:t>
      </w:r>
      <w:proofErr w:type="gramEnd"/>
      <w:r w:rsidRPr="00BC65D9">
        <w:rPr>
          <w:rFonts w:ascii="Helvetica" w:eastAsia="Times New Roman" w:hAnsi="Helvetica" w:cs="Helvetica"/>
          <w:color w:val="666666"/>
          <w:lang w:eastAsia="ru-RU"/>
        </w:rPr>
        <w:t xml:space="preserve"> с 8.00 до 16.00,кроме субботы, воскресенья и праздничных дней), к дежурному  врачу (с 16.00 до 24.00 и 0.00 до 8.00) или обратиться к администрации  ЛПУ в письменном виде. Разногласия по вопросу качества оказания </w:t>
      </w:r>
      <w:proofErr w:type="gramStart"/>
      <w:r w:rsidRPr="00BC65D9">
        <w:rPr>
          <w:rFonts w:ascii="Helvetica" w:eastAsia="Times New Roman" w:hAnsi="Helvetica" w:cs="Helvetica"/>
          <w:color w:val="666666"/>
          <w:lang w:eastAsia="ru-RU"/>
        </w:rPr>
        <w:t>медицинской  помощи</w:t>
      </w:r>
      <w:proofErr w:type="gramEnd"/>
      <w:r w:rsidRPr="00BC65D9">
        <w:rPr>
          <w:rFonts w:ascii="Helvetica" w:eastAsia="Times New Roman" w:hAnsi="Helvetica" w:cs="Helvetica"/>
          <w:color w:val="666666"/>
          <w:lang w:eastAsia="ru-RU"/>
        </w:rPr>
        <w:t>  решаются врачебной комиссией ГБУЗ НО «Инфекционная больница №9 г.Н.Новгорода.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color w:val="666666"/>
          <w:lang w:eastAsia="ru-RU"/>
        </w:rPr>
        <w:t xml:space="preserve">4.2. При личном приеме </w:t>
      </w:r>
      <w:proofErr w:type="gramStart"/>
      <w:r w:rsidRPr="00BC65D9">
        <w:rPr>
          <w:rFonts w:ascii="Helvetica" w:eastAsia="Times New Roman" w:hAnsi="Helvetica" w:cs="Helvetica"/>
          <w:color w:val="666666"/>
          <w:lang w:eastAsia="ru-RU"/>
        </w:rPr>
        <w:t>граждан  в</w:t>
      </w:r>
      <w:proofErr w:type="gramEnd"/>
      <w:r w:rsidRPr="00BC65D9">
        <w:rPr>
          <w:rFonts w:ascii="Helvetica" w:eastAsia="Times New Roman" w:hAnsi="Helvetica" w:cs="Helvetica"/>
          <w:color w:val="666666"/>
          <w:lang w:eastAsia="ru-RU"/>
        </w:rPr>
        <w:t xml:space="preserve">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4.5. Гражданин в своем письменном обращении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4.7. Письменное обращение, поступившее в администрацию ЛПУ, рассматривается в течение 30 дней со дня его регистрации в порядке, установленном Федеральным законом.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4.8. Ответ на письменное обращение, поступившее в администрацию ЛПУ, направляется по почтовому адресу, указанному в обращении.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b/>
          <w:bCs/>
          <w:color w:val="666666"/>
          <w:lang w:eastAsia="ru-RU"/>
        </w:rPr>
        <w:t>5. Порядок получения информации о состоянии здоровья пациента.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 xml:space="preserve"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ГБУЗ НО «Инфекционная больница №9 г.Н.Новгорода». Она должна содержать сведения о результатах обследования, наличии заболевания, диагнозе и прогнозе, методах обследования и </w:t>
      </w:r>
      <w:proofErr w:type="gramStart"/>
      <w:r w:rsidRPr="00BC65D9">
        <w:rPr>
          <w:rFonts w:ascii="Helvetica" w:eastAsia="Times New Roman" w:hAnsi="Helvetica" w:cs="Helvetica"/>
          <w:color w:val="666666"/>
          <w:lang w:eastAsia="ru-RU"/>
        </w:rPr>
        <w:t>лечения,  а</w:t>
      </w:r>
      <w:proofErr w:type="gramEnd"/>
      <w:r w:rsidRPr="00BC65D9">
        <w:rPr>
          <w:rFonts w:ascii="Helvetica" w:eastAsia="Times New Roman" w:hAnsi="Helvetica" w:cs="Helvetica"/>
          <w:color w:val="666666"/>
          <w:lang w:eastAsia="ru-RU"/>
        </w:rPr>
        <w:t xml:space="preserve"> также о результатах проведенного лечения . 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– близким родственникам.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 xml:space="preserve">5.3. Письменная информация о состоянии здоровья гражданина предоставляется ему или 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lastRenderedPageBreak/>
        <w:t>его законному представителю в течение 15 дней со дня поступления в ГБУЗ НО «Инфекционная больница №9 г.Н.Новгорода» личного письменного заявления гражданина или его законного представителя.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b/>
          <w:bCs/>
          <w:color w:val="666666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color w:val="666666"/>
          <w:lang w:eastAsia="ru-RU"/>
        </w:rPr>
        <w:t> Документы, удостоверяющие временную нетрудоспособность, а также выписки из медицинской документации выдаются лечащим врачом.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ГБУЗ НО «Инфекционная больница №9 г.Н.Новгорода».</w:t>
      </w:r>
    </w:p>
    <w:p w:rsidR="00BC65D9" w:rsidRPr="00BC65D9" w:rsidRDefault="00BC65D9" w:rsidP="00BC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C65D9">
        <w:rPr>
          <w:rFonts w:ascii="Helvetica" w:eastAsia="Times New Roman" w:hAnsi="Helvetica" w:cs="Helvetica"/>
          <w:b/>
          <w:bCs/>
          <w:color w:val="666666"/>
          <w:lang w:eastAsia="ru-RU"/>
        </w:rPr>
        <w:t>7. График работы ГБУЗ НО «Инфекционная больница №9 г.Н.Новгорода» и ее должностных лиц: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7.1. График работы ГБУЗ НО «Инфекционная больница №9 г.Н.Новгорода» и ее должностных лиц определяется правилами внутреннего распорядка  ЛПУ с учетом ограничений, установленных Трудовым кодексом Российской Федерации.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7.2. Режим работы ГБУЗ НО «Инфекционная больница №9 г.Н.Новгорода»и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ГБУЗ НО «Инфекционная больница №9 г.Н.Новгорода» по согласованию с профсоюзным  комитетом. График и режим работы утверждаются главным врачом.</w:t>
      </w:r>
      <w:r w:rsidRPr="00BC65D9">
        <w:rPr>
          <w:rFonts w:ascii="Helvetica" w:eastAsia="Times New Roman" w:hAnsi="Helvetica" w:cs="Helvetica"/>
          <w:color w:val="666666"/>
          <w:lang w:eastAsia="ru-RU"/>
        </w:rPr>
        <w:br/>
        <w:t xml:space="preserve">7.4. Прием населения (больных и их родственников) главным врачом  осуществляется в установленные часы приема. Информацию о часах приема можно узнать в приемном </w:t>
      </w:r>
      <w:proofErr w:type="gramStart"/>
      <w:r w:rsidRPr="00BC65D9">
        <w:rPr>
          <w:rFonts w:ascii="Helvetica" w:eastAsia="Times New Roman" w:hAnsi="Helvetica" w:cs="Helvetica"/>
          <w:color w:val="666666"/>
          <w:lang w:eastAsia="ru-RU"/>
        </w:rPr>
        <w:t>покое  или</w:t>
      </w:r>
      <w:proofErr w:type="gramEnd"/>
      <w:r w:rsidRPr="00BC65D9">
        <w:rPr>
          <w:rFonts w:ascii="Helvetica" w:eastAsia="Times New Roman" w:hAnsi="Helvetica" w:cs="Helvetica"/>
          <w:color w:val="666666"/>
          <w:lang w:eastAsia="ru-RU"/>
        </w:rPr>
        <w:t xml:space="preserve"> на стенде рядом с постом медсестер в каждом лечебном корпусе или по телефону 245-23-61 или на сайте ЛПУ.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4C"/>
    <w:rsid w:val="00232E1B"/>
    <w:rsid w:val="0046534C"/>
    <w:rsid w:val="00B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1BD7-F785-4C99-9FCB-E9908F9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8588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2019-10-01T04:41:00Z</dcterms:created>
  <dcterms:modified xsi:type="dcterms:W3CDTF">2019-10-01T04:41:00Z</dcterms:modified>
</cp:coreProperties>
</file>