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B108" w14:textId="77777777" w:rsidR="000904B9" w:rsidRPr="000904B9" w:rsidRDefault="000904B9" w:rsidP="0009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Порядок и условия оказания медицинской помощи осуществляются в рамках территориальной программы, устанавливаются нормативными правовыми актами органа государственной власти в сфере здравоохранения Красноярского края в соответствии с законодательством Российской Федерации и территориальной программой.</w:t>
      </w:r>
    </w:p>
    <w:p w14:paraId="36686D14" w14:textId="77777777" w:rsidR="000904B9" w:rsidRPr="000904B9" w:rsidRDefault="000904B9" w:rsidP="0009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Гражданин для получения медицинской помощи обязан предъявить страховой медицинский полис обязательного страхования граждан и документ, удостоверяющий личность, в организациях здравоохранения, финансируемых за счет средств обязательного медицинского страхования.</w:t>
      </w:r>
    </w:p>
    <w:p w14:paraId="5F2D64B1" w14:textId="77777777" w:rsidR="000904B9" w:rsidRPr="000904B9" w:rsidRDefault="000904B9" w:rsidP="0009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Экстренно оказывается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при патологии беременности и родах всем обратившимся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</w:p>
    <w:p w14:paraId="6B7CBEA1" w14:textId="77777777" w:rsidR="000904B9" w:rsidRPr="000904B9" w:rsidRDefault="000904B9" w:rsidP="0009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амбулаторно-поликлинических учреждениях 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обслуживания.</w:t>
      </w:r>
    </w:p>
    <w:p w14:paraId="2BAA08A5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Для получения амбулаторной медицинской помощи каждый гражданин имеет право выбора медицинского учреждения, к которому он прикрепляется, а также участкового врача с учетом согласия врача и учреждения.</w:t>
      </w:r>
    </w:p>
    <w:p w14:paraId="351A79FC" w14:textId="77777777" w:rsidR="000904B9" w:rsidRPr="000904B9" w:rsidRDefault="000904B9" w:rsidP="00090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</w:t>
      </w:r>
    </w:p>
    <w:p w14:paraId="53C67C6E" w14:textId="77777777" w:rsidR="000904B9" w:rsidRPr="000904B9" w:rsidRDefault="000904B9" w:rsidP="00090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14:paraId="00A07789" w14:textId="77777777" w:rsidR="000904B9" w:rsidRPr="000904B9" w:rsidRDefault="000904B9" w:rsidP="00090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Объем диагностических и лечебных мероприятий, своевременность проведения диагностических и лечебных мероприятий для конкретного пациента определяет лечащий врач. Медицинская документация оформляется и ведется в установленном порядке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МБУЗ «ЦРБ» г. Назарово больной направляется на следующий этап медицинской помощи в соответствии с утвержденным порядком.</w:t>
      </w:r>
    </w:p>
    <w:p w14:paraId="271661A4" w14:textId="77777777" w:rsidR="000904B9" w:rsidRPr="000904B9" w:rsidRDefault="000904B9" w:rsidP="00090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Направление на консультацию и лечение в государственные, муниципальные и другие организации здравоохранения за пределы муниципального образования осуществляется в порядке, утвержденном органом исполнительной власти края в сфере здравоохранения.</w:t>
      </w:r>
    </w:p>
    <w:p w14:paraId="20ACA420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Направление на консультацию и лечение в федеральные специализированные учреждения здравоохранения для оказания высокотехнологичных видов медицинской помощи осуществляет министерство здравоохранения Красноярского края в порядке, утвержденном Министерством здравоохранения и социального развития Российской Федерации.</w:t>
      </w:r>
    </w:p>
    <w:p w14:paraId="1A2132E9" w14:textId="77777777" w:rsidR="000904B9" w:rsidRPr="000904B9" w:rsidRDefault="000904B9" w:rsidP="00090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Согласие (отказ) гражданина (его законных представителей) на оказание медицинской помощи оформляется в медицинской документации. Оказание медицинской помощи без их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14:paraId="06AAD739" w14:textId="77777777" w:rsidR="000904B9" w:rsidRPr="000904B9" w:rsidRDefault="000904B9" w:rsidP="00090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оказании медицинской помощи, в том числе и консультативных услуг, детям до 15 лет присутствие их родителей или законных представителей обязательно.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</w:p>
    <w:p w14:paraId="630F54DF" w14:textId="77777777" w:rsidR="000904B9" w:rsidRPr="000904B9" w:rsidRDefault="000904B9" w:rsidP="00090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предоставлении населению медицинской помощи в больницах, дневных стационарах, а также службой скорой медицинской помощи осуществляется бесплатная лекарственная помощь в соответствии с перечнем жизненно необходимых и важнейших лекарственных средств, применяемых при реализации государственных гарантий (</w:t>
      </w:r>
      <w:hyperlink r:id="rId5" w:history="1">
        <w:r w:rsidRPr="000904B9">
          <w:rPr>
            <w:rFonts w:ascii="Arial" w:eastAsia="Times New Roman" w:hAnsi="Arial" w:cs="Arial"/>
            <w:color w:val="008ED6"/>
            <w:sz w:val="23"/>
            <w:szCs w:val="23"/>
            <w:lang w:eastAsia="ru-RU"/>
          </w:rPr>
          <w:t>раздел 10</w:t>
        </w:r>
      </w:hyperlink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территориальной программы), в случае отсутствия в перечне необходимых лекарственных средств или их аналогов для лечения пациента в стационаре согласно стандарту назначение необходимого лекарственного средства подтверждается врачебной комиссией и приобретается за счет учреждения здравоохранения.</w:t>
      </w:r>
    </w:p>
    <w:p w14:paraId="5E37E92E" w14:textId="77777777" w:rsidR="000904B9" w:rsidRPr="000904B9" w:rsidRDefault="000904B9" w:rsidP="000904B9">
      <w:pPr>
        <w:shd w:val="clear" w:color="auto" w:fill="FFFFFF"/>
        <w:spacing w:before="300" w:after="225" w:line="240" w:lineRule="auto"/>
        <w:jc w:val="both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0904B9">
        <w:rPr>
          <w:rFonts w:ascii="Arial" w:eastAsia="Times New Roman" w:hAnsi="Arial" w:cs="Arial"/>
          <w:color w:val="343434"/>
          <w:sz w:val="42"/>
          <w:szCs w:val="42"/>
          <w:u w:val="single"/>
          <w:lang w:eastAsia="ru-RU"/>
        </w:rPr>
        <w:t>В амбулаторно-поликлинических учреждениях:</w:t>
      </w:r>
    </w:p>
    <w:p w14:paraId="21F97D1A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обслуживания;</w:t>
      </w:r>
    </w:p>
    <w:p w14:paraId="7B411DCB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возможна очередность приема плановых больных, проведения назначенных диагностических и лечебных мероприятий. Срок ожидания не должен превышать 5 — 7 дней с регистрации даты обращения в установленном порядке;</w:t>
      </w:r>
    </w:p>
    <w:p w14:paraId="0C20DC4D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плановых больных осуществляется по предварительной записи, в том числе по телефону, самозаписи пациентов на амбулаторный прием;</w:t>
      </w:r>
    </w:p>
    <w:p w14:paraId="63B02AA5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медицинская помощь по экстренным показаниям оказывается с момента обращения гражданина;</w:t>
      </w:r>
    </w:p>
    <w:p w14:paraId="7860F060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возможно по показаниям получение пациентом медицинской помощи на дому;</w:t>
      </w:r>
    </w:p>
    <w:p w14:paraId="39F29D6B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учреждение, за исключением детей первого года жизни и детей из группы риска, когда время ожидания не должно превышать 4 часов;</w:t>
      </w:r>
    </w:p>
    <w:p w14:paraId="2B8DE62B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неотложная помощь населению оказывается в соответствии с вызовом, в установленном порядке;</w:t>
      </w:r>
    </w:p>
    <w:p w14:paraId="7DC3C05B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посещение пациента на дому по инициативе медицинского работника (активное патронажное посещение) оказывается участковым врачом или другим врачом-специалистом, фельдшером, медицинской сестрой в течение его рабочего времени;</w:t>
      </w:r>
    </w:p>
    <w:p w14:paraId="59B760DD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время, отведенное на прием больного, определяется расчетными нормативами;</w:t>
      </w:r>
    </w:p>
    <w:p w14:paraId="6B0BD739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консультации врачами-специалистами диагностических и лечебных служб осуществляются по направлению лечащего врача территориальной поликлиники.</w:t>
      </w:r>
    </w:p>
    <w:p w14:paraId="404C96D9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невозможности проведения диагностического обследования и консультации специалистов в территориальной поликлинике пациент направляется в организации здравоохранения в соответствии с порядком, утвержденным органом исполнительной власти в сфере здравоохранения;</w:t>
      </w:r>
    </w:p>
    <w:p w14:paraId="5543E776" w14:textId="77777777" w:rsidR="000904B9" w:rsidRPr="000904B9" w:rsidRDefault="000904B9" w:rsidP="0009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29137189" w14:textId="77777777" w:rsidR="000904B9" w:rsidRPr="000904B9" w:rsidRDefault="000904B9" w:rsidP="000904B9">
      <w:pPr>
        <w:shd w:val="clear" w:color="auto" w:fill="FFFFFF"/>
        <w:spacing w:before="300" w:after="225" w:line="240" w:lineRule="auto"/>
        <w:jc w:val="both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0904B9">
        <w:rPr>
          <w:rFonts w:ascii="Arial" w:eastAsia="Times New Roman" w:hAnsi="Arial" w:cs="Arial"/>
          <w:color w:val="343434"/>
          <w:sz w:val="42"/>
          <w:szCs w:val="42"/>
          <w:u w:val="single"/>
          <w:lang w:eastAsia="ru-RU"/>
        </w:rPr>
        <w:t>В стационарах:</w:t>
      </w:r>
    </w:p>
    <w:p w14:paraId="69F75C2D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14:paraId="51980828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направление на госпитализацию в краевые государственные учреждения здравоохранения проводится в соответствии с порядком, утвержденным органом исполнительной власти края в сфере здравоохранения;</w:t>
      </w:r>
    </w:p>
    <w:p w14:paraId="507DD041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 с целью изоляции больного;</w:t>
      </w:r>
    </w:p>
    <w:p w14:paraId="05AB32C5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14:paraId="13C76B4A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 госпитализируется немедленно при состояниях, угрожающих его жизни, а также в случаях выявления у него особо опасной инфекции (или подозрения на нее);</w:t>
      </w:r>
    </w:p>
    <w:p w14:paraId="646BA071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 должен быть осмотрен врачом в приемном отделении не позднее 30 минут с момента обращения, при угрожающих жизни состояниях — незамедлительно. При наличии показаний для планового стационарного лечения пациент должен быть госпитализирован в течение 2 часов;</w:t>
      </w:r>
    </w:p>
    <w:p w14:paraId="0FF6EF7D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 может находиться в палате наблюдения приемного отделения до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14:paraId="0F4E391F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пациенты могут быть размещены в палатах на 4 места, но не более 6 мест;</w:t>
      </w:r>
    </w:p>
    <w:p w14:paraId="46F22245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Федерации;</w:t>
      </w:r>
    </w:p>
    <w:p w14:paraId="521979E5" w14:textId="77777777" w:rsidR="000904B9" w:rsidRPr="000904B9" w:rsidRDefault="000904B9" w:rsidP="000904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ребенком, находиться с больным ребенком с получением листка временной нетрудоспособности в порядке, установленном действующим законодательством.</w:t>
      </w:r>
    </w:p>
    <w:p w14:paraId="36663550" w14:textId="77777777" w:rsidR="000904B9" w:rsidRPr="000904B9" w:rsidRDefault="000904B9" w:rsidP="000904B9">
      <w:pPr>
        <w:shd w:val="clear" w:color="auto" w:fill="FFFFFF"/>
        <w:spacing w:before="300" w:after="225" w:line="240" w:lineRule="auto"/>
        <w:jc w:val="both"/>
        <w:outlineLvl w:val="1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0904B9">
        <w:rPr>
          <w:rFonts w:ascii="Arial" w:eastAsia="Times New Roman" w:hAnsi="Arial" w:cs="Arial"/>
          <w:color w:val="343434"/>
          <w:sz w:val="42"/>
          <w:szCs w:val="42"/>
          <w:u w:val="single"/>
          <w:lang w:eastAsia="ru-RU"/>
        </w:rPr>
        <w:t>В дневных стационарах:</w:t>
      </w:r>
    </w:p>
    <w:p w14:paraId="0A17FFDA" w14:textId="77777777" w:rsidR="000904B9" w:rsidRPr="000904B9" w:rsidRDefault="000904B9" w:rsidP="00090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необходимо наличие направления на госпитализацию (от врача амбулаторно-поликлинического учреждения, в том числе врача общей практики, врача стационара круглосуточного пребывания для продолжения и завершения лечения);</w:t>
      </w:r>
    </w:p>
    <w:p w14:paraId="55BF141A" w14:textId="77777777" w:rsidR="000904B9" w:rsidRPr="000904B9" w:rsidRDefault="000904B9" w:rsidP="00090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госпитализация проводится по клиническим показаниям, не требующим круглосуточного наблюдения за состоянием пациента;</w:t>
      </w:r>
    </w:p>
    <w:p w14:paraId="1E731558" w14:textId="77777777" w:rsidR="000904B9" w:rsidRPr="000904B9" w:rsidRDefault="000904B9" w:rsidP="00090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14:paraId="40069A06" w14:textId="77777777" w:rsidR="000904B9" w:rsidRPr="000904B9" w:rsidRDefault="000904B9" w:rsidP="00090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проводится осмотр пациента врачом в день госпитализации и проведение лечебно-диагностических манипуляций после осмотра врачом в день госпитализации;</w:t>
      </w:r>
    </w:p>
    <w:p w14:paraId="584FB5D7" w14:textId="77777777" w:rsidR="000904B9" w:rsidRPr="000904B9" w:rsidRDefault="000904B9" w:rsidP="000904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производится перевод при ухудшении состояния больного в стационар круглосуточного пребывания.</w:t>
      </w:r>
    </w:p>
    <w:p w14:paraId="04FFD4E6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b/>
          <w:bCs/>
          <w:color w:val="666666"/>
          <w:sz w:val="23"/>
          <w:szCs w:val="23"/>
          <w:u w:val="single"/>
          <w:lang w:eastAsia="ru-RU"/>
        </w:rPr>
        <w:t>Для получения дорогостоящих (высокотехнологичных) видов медицинской помощи</w:t>
      </w: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гражданам, которым федеральными нормативными правовыми актами и законами края не предусмотрены меры социальной поддержки в виде полного или частичного возмещения расходов по оплате проезда до места лечения, один раз в году возмещаются расходы по оплате проезда до места лечения и обратно при направлении в организации здравоохранения, расположенные за пределами края.</w:t>
      </w:r>
    </w:p>
    <w:p w14:paraId="65971C39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случае направления граждан в возрасте до 18 лет в организации здравоохранения, расположенные за пределами края, для получения высокотехнологичных видов медицинской помощи, а также граждан, которые в соответствии с заключением клинико-экспертной комиссии (врачебной комиссии) нуждаются в сопровождении, возмещение расходов по оплате проезда до места лечения и обратно производится также сопровождающему лицу.</w:t>
      </w:r>
    </w:p>
    <w:p w14:paraId="71229809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Условия и порядок возмещения расходов по оплате проезда до места лечения и обратно определяются органом исполнительной власти края в сфере здравоохранения.</w:t>
      </w:r>
    </w:p>
    <w:p w14:paraId="572F8F99" w14:textId="77777777" w:rsidR="000904B9" w:rsidRPr="000904B9" w:rsidRDefault="000904B9" w:rsidP="000904B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904B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Порядок распределения и предоставления бесплатных путевок в санаторно-курортные организации, расположенные на территории Российской Федерации для восстановительного лечения и реабилитации детей (в том числе детей с родителями), определяется органом исполнительной власти края в сфере здравоохранения.</w:t>
      </w:r>
    </w:p>
    <w:p w14:paraId="38903FDE" w14:textId="77777777" w:rsidR="00987D38" w:rsidRDefault="00987D38">
      <w:bookmarkStart w:id="0" w:name="_GoBack"/>
      <w:bookmarkEnd w:id="0"/>
    </w:p>
    <w:sectPr w:rsidR="0098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9FE"/>
    <w:multiLevelType w:val="multilevel"/>
    <w:tmpl w:val="AEC8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B201E"/>
    <w:multiLevelType w:val="multilevel"/>
    <w:tmpl w:val="A34E6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30813"/>
    <w:multiLevelType w:val="multilevel"/>
    <w:tmpl w:val="03FAD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71451"/>
    <w:multiLevelType w:val="multilevel"/>
    <w:tmpl w:val="479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A2685"/>
    <w:multiLevelType w:val="multilevel"/>
    <w:tmpl w:val="C7768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F675B"/>
    <w:multiLevelType w:val="multilevel"/>
    <w:tmpl w:val="BFA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3"/>
    <w:rsid w:val="000904B9"/>
    <w:rsid w:val="00987D38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2E3DE-AE59-4A69-8435-B019BC96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60596;fld=134;dst=100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2019-06-04T06:58:00Z</dcterms:created>
  <dcterms:modified xsi:type="dcterms:W3CDTF">2019-06-04T06:58:00Z</dcterms:modified>
</cp:coreProperties>
</file>