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905F" w14:textId="77777777" w:rsidR="0009733A" w:rsidRPr="0009733A" w:rsidRDefault="0009733A" w:rsidP="0009733A">
      <w:pPr>
        <w:shd w:val="clear" w:color="auto" w:fill="FFFFFF"/>
        <w:spacing w:before="100" w:beforeAutospacing="1" w:after="100" w:afterAutospacing="1" w:line="240" w:lineRule="auto"/>
        <w:outlineLvl w:val="0"/>
        <w:rPr>
          <w:rFonts w:ascii="HelveticaNeue" w:eastAsia="Times New Roman" w:hAnsi="HelveticaNeue" w:cs="Times New Roman"/>
          <w:color w:val="262626"/>
          <w:kern w:val="36"/>
          <w:sz w:val="38"/>
          <w:szCs w:val="38"/>
          <w:lang w:eastAsia="ru-RU"/>
        </w:rPr>
      </w:pPr>
      <w:r w:rsidRPr="0009733A">
        <w:rPr>
          <w:rFonts w:ascii="HelveticaNeue" w:eastAsia="Times New Roman" w:hAnsi="HelveticaNeue" w:cs="Times New Roman"/>
          <w:color w:val="262626"/>
          <w:kern w:val="36"/>
          <w:sz w:val="38"/>
          <w:szCs w:val="38"/>
          <w:lang w:eastAsia="ru-RU"/>
        </w:rPr>
        <w:t>Медико-социальная экспертиза</w:t>
      </w:r>
    </w:p>
    <w:p w14:paraId="0A5F75A4" w14:textId="29FDAF9B" w:rsidR="0009733A" w:rsidRPr="0009733A" w:rsidRDefault="0009733A" w:rsidP="0009733A">
      <w:pPr>
        <w:shd w:val="clear" w:color="auto" w:fill="FFFFFF"/>
        <w:spacing w:after="0" w:line="240" w:lineRule="auto"/>
        <w:rPr>
          <w:rFonts w:ascii="HelveticaNeue" w:eastAsia="Times New Roman" w:hAnsi="HelveticaNeue" w:cs="Times New Roman"/>
          <w:color w:val="25B2FC"/>
          <w:sz w:val="24"/>
          <w:szCs w:val="24"/>
          <w:lang w:eastAsia="ru-RU"/>
        </w:rPr>
      </w:pPr>
      <w:bookmarkStart w:id="0" w:name="_GoBack"/>
      <w:bookmarkEnd w:id="0"/>
    </w:p>
    <w:p w14:paraId="0B30C1FD" w14:textId="77777777" w:rsidR="0009733A" w:rsidRPr="0009733A" w:rsidRDefault="0009733A" w:rsidP="0009733A">
      <w:pPr>
        <w:shd w:val="clear" w:color="auto" w:fill="FFFFFF"/>
        <w:spacing w:before="300" w:after="150" w:line="240" w:lineRule="auto"/>
        <w:outlineLvl w:val="1"/>
        <w:rPr>
          <w:rFonts w:ascii="inherit" w:eastAsia="Times New Roman" w:hAnsi="inherit" w:cs="Times New Roman"/>
          <w:color w:val="262626"/>
          <w:sz w:val="32"/>
          <w:szCs w:val="32"/>
          <w:lang w:eastAsia="ru-RU"/>
        </w:rPr>
      </w:pPr>
      <w:r w:rsidRPr="0009733A">
        <w:rPr>
          <w:rFonts w:ascii="inherit" w:eastAsia="Times New Roman" w:hAnsi="inherit" w:cs="Times New Roman"/>
          <w:color w:val="262626"/>
          <w:sz w:val="32"/>
          <w:szCs w:val="32"/>
          <w:lang w:eastAsia="ru-RU"/>
        </w:rPr>
        <w:t>Государственная услуга по проведению медико-социальной экспертизы</w:t>
      </w:r>
    </w:p>
    <w:p w14:paraId="688EBD3B" w14:textId="77777777" w:rsidR="0009733A" w:rsidRPr="0009733A" w:rsidRDefault="0009733A" w:rsidP="0009733A">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09733A">
        <w:rPr>
          <w:rFonts w:ascii="HelveticaNeue" w:eastAsia="Times New Roman" w:hAnsi="HelveticaNeue" w:cs="Times New Roman"/>
          <w:color w:val="262626"/>
          <w:sz w:val="24"/>
          <w:szCs w:val="24"/>
          <w:lang w:eastAsia="ru-RU"/>
        </w:rPr>
        <w:t>ФКУ «ГБ МСЭ по Краснодарскому краю» Минтруда России информирует, что у граждан Российской Федерации имеется возможность получения государственной услуги по проведению медико-социальной экспертизы в электронном виде, используя Портал государственных услуг </w:t>
      </w:r>
      <w:hyperlink r:id="rId4" w:history="1">
        <w:r w:rsidRPr="0009733A">
          <w:rPr>
            <w:rFonts w:ascii="HelveticaNeue" w:eastAsia="Times New Roman" w:hAnsi="HelveticaNeue" w:cs="Times New Roman"/>
            <w:color w:val="11B1FF"/>
            <w:sz w:val="24"/>
            <w:szCs w:val="24"/>
            <w:u w:val="single"/>
            <w:lang w:eastAsia="ru-RU"/>
          </w:rPr>
          <w:t>www.gosuslugi.ru</w:t>
        </w:r>
      </w:hyperlink>
      <w:r w:rsidRPr="0009733A">
        <w:rPr>
          <w:rFonts w:ascii="HelveticaNeue" w:eastAsia="Times New Roman" w:hAnsi="HelveticaNeue" w:cs="Times New Roman"/>
          <w:color w:val="262626"/>
          <w:sz w:val="24"/>
          <w:szCs w:val="24"/>
          <w:lang w:eastAsia="ru-RU"/>
        </w:rPr>
        <w:t> (Портал).</w:t>
      </w:r>
    </w:p>
    <w:p w14:paraId="46FE74B9" w14:textId="77777777" w:rsidR="0009733A" w:rsidRPr="0009733A" w:rsidRDefault="0009733A" w:rsidP="0009733A">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09733A">
        <w:rPr>
          <w:rFonts w:ascii="HelveticaNeue" w:eastAsia="Times New Roman" w:hAnsi="HelveticaNeue" w:cs="Times New Roman"/>
          <w:color w:val="262626"/>
          <w:sz w:val="24"/>
          <w:szCs w:val="24"/>
          <w:lang w:eastAsia="ru-RU"/>
        </w:rPr>
        <w:t>Для получения государственной услуги по проведению медико-социальной экспертизы в электронном виде гражданам предоставляется возможность направить заявление о предоставлении государственной услуги через Портал государственных услуг путем заполнения специальной интерактивной формы, которая обеспечивает идентификацию получателя государственной услуги. На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получателю государственной услуги в электронном виде. Заявление о предоставлении государственной услуги и прилагаемые к нему документы, должны быть заверены квалифицированной подписью, вид которой предусмотрен законодательством Российской Федерации.</w:t>
      </w:r>
    </w:p>
    <w:p w14:paraId="2AD0B373" w14:textId="77777777" w:rsidR="0009733A" w:rsidRPr="0009733A" w:rsidRDefault="0009733A" w:rsidP="0009733A">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09733A">
        <w:rPr>
          <w:rFonts w:ascii="HelveticaNeue" w:eastAsia="Times New Roman" w:hAnsi="HelveticaNeue" w:cs="Times New Roman"/>
          <w:color w:val="262626"/>
          <w:sz w:val="24"/>
          <w:szCs w:val="24"/>
          <w:lang w:eastAsia="ru-RU"/>
        </w:rPr>
        <w:t>Получателям государственной услуги обеспечивается возможность осуществлять посредством Портала мониторинг хода предоставления государственной услуги.</w:t>
      </w:r>
    </w:p>
    <w:p w14:paraId="23811F3E" w14:textId="77777777" w:rsidR="0009733A" w:rsidRPr="0009733A" w:rsidRDefault="0009733A" w:rsidP="0009733A">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09733A">
        <w:rPr>
          <w:rFonts w:ascii="HelveticaNeue" w:eastAsia="Times New Roman" w:hAnsi="HelveticaNeue" w:cs="Times New Roman"/>
          <w:color w:val="262626"/>
          <w:sz w:val="24"/>
          <w:szCs w:val="24"/>
          <w:lang w:eastAsia="ru-RU"/>
        </w:rPr>
        <w:t>При подаче заявления о предоставлении государственной услуги в форме электронного документа получателям государственной услуги обеспечивается возможность получения электронного сообщения, подтверждающего прием данного заявления.</w:t>
      </w:r>
    </w:p>
    <w:p w14:paraId="2B98468C" w14:textId="77777777" w:rsidR="0009733A" w:rsidRPr="0009733A" w:rsidRDefault="0009733A" w:rsidP="0009733A">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09733A">
        <w:rPr>
          <w:rFonts w:ascii="HelveticaNeue" w:eastAsia="Times New Roman" w:hAnsi="HelveticaNeue" w:cs="Times New Roman"/>
          <w:color w:val="262626"/>
          <w:sz w:val="24"/>
          <w:szCs w:val="24"/>
          <w:lang w:eastAsia="ru-RU"/>
        </w:rPr>
        <w:t>Получателям государственной услуги обеспечивается возможность получения результатов предоставления государственной услуги в электронном виде посредством Портала, если это не запрещено федеральным законом.</w:t>
      </w:r>
    </w:p>
    <w:p w14:paraId="6A678407" w14:textId="77777777" w:rsidR="00870087" w:rsidRDefault="00870087"/>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24"/>
    <w:rsid w:val="0009733A"/>
    <w:rsid w:val="00117239"/>
    <w:rsid w:val="00407724"/>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251B"/>
  <w15:chartTrackingRefBased/>
  <w15:docId w15:val="{3F503139-4E5F-4A78-832F-58BFA13E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973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73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3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733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97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7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298376">
      <w:bodyDiv w:val="1"/>
      <w:marLeft w:val="0"/>
      <w:marRight w:val="0"/>
      <w:marTop w:val="0"/>
      <w:marBottom w:val="0"/>
      <w:divBdr>
        <w:top w:val="none" w:sz="0" w:space="0" w:color="auto"/>
        <w:left w:val="none" w:sz="0" w:space="0" w:color="auto"/>
        <w:bottom w:val="none" w:sz="0" w:space="0" w:color="auto"/>
        <w:right w:val="none" w:sz="0" w:space="0" w:color="auto"/>
      </w:divBdr>
      <w:divsChild>
        <w:div w:id="1236284970">
          <w:marLeft w:val="0"/>
          <w:marRight w:val="0"/>
          <w:marTop w:val="0"/>
          <w:marBottom w:val="0"/>
          <w:divBdr>
            <w:top w:val="none" w:sz="0" w:space="0" w:color="auto"/>
            <w:left w:val="none" w:sz="0" w:space="0" w:color="auto"/>
            <w:bottom w:val="none" w:sz="0" w:space="0" w:color="auto"/>
            <w:right w:val="none" w:sz="0" w:space="0" w:color="auto"/>
          </w:divBdr>
        </w:div>
        <w:div w:id="202574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2019-07-31T03:46:00Z</dcterms:created>
  <dcterms:modified xsi:type="dcterms:W3CDTF">2019-07-31T03:46:00Z</dcterms:modified>
</cp:coreProperties>
</file>