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BE84" w14:textId="77777777" w:rsidR="00EF03B2" w:rsidRPr="00EF03B2" w:rsidRDefault="00EF03B2" w:rsidP="00EF03B2">
      <w:pPr>
        <w:pBdr>
          <w:bottom w:val="single" w:sz="6" w:space="15" w:color="F3F2F2"/>
        </w:pBdr>
        <w:spacing w:after="0" w:line="450" w:lineRule="atLeast"/>
        <w:outlineLvl w:val="0"/>
        <w:rPr>
          <w:rFonts w:ascii="Arial" w:eastAsia="Times New Roman" w:hAnsi="Arial" w:cs="Arial"/>
          <w:color w:val="3C3C3C"/>
          <w:kern w:val="36"/>
          <w:sz w:val="51"/>
          <w:szCs w:val="51"/>
          <w:lang w:eastAsia="ru-RU"/>
        </w:rPr>
      </w:pPr>
      <w:r w:rsidRPr="00EF03B2">
        <w:rPr>
          <w:rFonts w:ascii="Arial" w:eastAsia="Times New Roman" w:hAnsi="Arial" w:cs="Arial"/>
          <w:color w:val="3C3C3C"/>
          <w:kern w:val="36"/>
          <w:sz w:val="51"/>
          <w:szCs w:val="51"/>
          <w:lang w:eastAsia="ru-RU"/>
        </w:rPr>
        <w:t>Дневной стационар – когда и кому</w:t>
      </w:r>
    </w:p>
    <w:p w14:paraId="597EA205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Дневной стационар – когда и кому</w:t>
      </w:r>
    </w:p>
    <w:p w14:paraId="6A1A9260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14:paraId="186E50AF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Дневной стационар организуется для осуществления лечебных и диагностических мероприятий при заболеваниях и состояниях, не требующих круглосуточного медицинского наблюдения.</w:t>
      </w:r>
    </w:p>
    <w:p w14:paraId="5B19FAF3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0EBD3105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Общие показания к госпитализации в дневной стационар</w:t>
      </w:r>
    </w:p>
    <w:p w14:paraId="0B0E4025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На лечение в дневной стационар поликлиники могут направляться следующие больные:</w:t>
      </w:r>
    </w:p>
    <w:p w14:paraId="3CBF8F2D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1BE492FB" w14:textId="77777777" w:rsidR="00EF03B2" w:rsidRPr="00EF03B2" w:rsidRDefault="00EF03B2" w:rsidP="00EF03B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с острыми заболеваниями и обострениями хронических заболеваний, не требующих круглосуточного наблюдения;</w:t>
      </w:r>
    </w:p>
    <w:p w14:paraId="2AE774A9" w14:textId="77777777" w:rsidR="00EF03B2" w:rsidRPr="00EF03B2" w:rsidRDefault="00EF03B2" w:rsidP="00EF03B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14:paraId="0C734A32" w14:textId="77777777" w:rsidR="00EF03B2" w:rsidRPr="00EF03B2" w:rsidRDefault="00EF03B2" w:rsidP="00EF03B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14:paraId="3DF208A0" w14:textId="77777777" w:rsidR="00EF03B2" w:rsidRPr="00EF03B2" w:rsidRDefault="00EF03B2" w:rsidP="00EF03B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нуждающиеся во внутривенном капельном введении лекарственных средств;</w:t>
      </w:r>
    </w:p>
    <w:p w14:paraId="0941BF44" w14:textId="77777777" w:rsidR="00EF03B2" w:rsidRPr="00EF03B2" w:rsidRDefault="00EF03B2" w:rsidP="00EF03B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14:paraId="3A533EB6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14:paraId="2699B000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Порядок госпитализации в дневной стационар</w:t>
      </w:r>
    </w:p>
    <w:p w14:paraId="7101A858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</w:t>
      </w:r>
    </w:p>
    <w:p w14:paraId="67A42895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14:paraId="1FB5DCA2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14:paraId="1EDDFA09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44CDF42D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Условия пребывания в дневном стационаре</w:t>
      </w:r>
    </w:p>
    <w:p w14:paraId="2C1D3213" w14:textId="77777777" w:rsidR="00EF03B2" w:rsidRPr="00EF03B2" w:rsidRDefault="00EF03B2" w:rsidP="00EF03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размещение пациентов производится в палатах от 2 до 10 койко-мест;</w:t>
      </w:r>
    </w:p>
    <w:p w14:paraId="7716C091" w14:textId="77777777" w:rsidR="00EF03B2" w:rsidRPr="00EF03B2" w:rsidRDefault="00EF03B2" w:rsidP="00EF03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14:paraId="3EE66752" w14:textId="77777777" w:rsidR="00EF03B2" w:rsidRPr="00EF03B2" w:rsidRDefault="00EF03B2" w:rsidP="00EF03B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lastRenderedPageBreak/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14:paraId="28169D51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069DEED1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Общий объем медицинской помощи, предусмотренный в дневном стационаре</w:t>
      </w:r>
    </w:p>
    <w:p w14:paraId="73DF78DA" w14:textId="77777777" w:rsidR="00EF03B2" w:rsidRPr="00EF03B2" w:rsidRDefault="00EF03B2" w:rsidP="00EF03B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Внутримышечные, подкожные и внутривенные инъекции.</w:t>
      </w:r>
    </w:p>
    <w:p w14:paraId="5F2C347C" w14:textId="77777777" w:rsidR="00EF03B2" w:rsidRPr="00EF03B2" w:rsidRDefault="00EF03B2" w:rsidP="00EF03B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Внутривенные вливания лекарственных растворов.</w:t>
      </w:r>
    </w:p>
    <w:p w14:paraId="3DE66B76" w14:textId="77777777" w:rsidR="00EF03B2" w:rsidRPr="00EF03B2" w:rsidRDefault="00EF03B2" w:rsidP="00EF03B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14:paraId="4BB575B8" w14:textId="77777777" w:rsidR="00EF03B2" w:rsidRPr="00EF03B2" w:rsidRDefault="00EF03B2" w:rsidP="00EF03B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14:paraId="0B71E43F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p w14:paraId="2B4DF48B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Обеспечение лекарственными препаратами в дневном стационаре осуществляется бесплатно,</w:t>
      </w: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14:paraId="68AB400D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 </w:t>
      </w:r>
    </w:p>
    <w:p w14:paraId="0CC51E79" w14:textId="77777777" w:rsidR="00EF03B2" w:rsidRPr="00EF03B2" w:rsidRDefault="00EF03B2" w:rsidP="00EF0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b/>
          <w:bCs/>
          <w:color w:val="5C5C5C"/>
          <w:sz w:val="21"/>
          <w:szCs w:val="21"/>
          <w:lang w:eastAsia="ru-RU"/>
        </w:rPr>
        <w:t>Отказ при приеме в дневной стационар</w:t>
      </w:r>
    </w:p>
    <w:p w14:paraId="012EC314" w14:textId="77777777" w:rsidR="00EF03B2" w:rsidRPr="00EF03B2" w:rsidRDefault="00EF03B2" w:rsidP="00EF03B2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EF03B2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14:paraId="4E465ED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296C"/>
    <w:multiLevelType w:val="multilevel"/>
    <w:tmpl w:val="8936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2906"/>
    <w:multiLevelType w:val="multilevel"/>
    <w:tmpl w:val="ED1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C209F"/>
    <w:multiLevelType w:val="multilevel"/>
    <w:tmpl w:val="709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5"/>
    <w:rsid w:val="00117239"/>
    <w:rsid w:val="00870087"/>
    <w:rsid w:val="00B15645"/>
    <w:rsid w:val="00E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9881-01AB-4766-AD19-5B8EB4D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2019-08-02T14:46:00Z</dcterms:created>
  <dcterms:modified xsi:type="dcterms:W3CDTF">2019-08-02T14:46:00Z</dcterms:modified>
</cp:coreProperties>
</file>