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839"/>
        <w:gridCol w:w="8764"/>
        <w:gridCol w:w="887"/>
      </w:tblGrid>
      <w:tr w:rsidR="00EB6DB7" w:rsidRPr="00EB6DB7" w:rsidTr="00EB6DB7">
        <w:trPr>
          <w:trHeight w:val="284"/>
        </w:trPr>
        <w:tc>
          <w:tcPr>
            <w:tcW w:w="0" w:type="auto"/>
            <w:gridSpan w:val="4"/>
            <w:tcBorders>
              <w:top w:val="single" w:sz="6" w:space="0" w:color="DEE2E6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jc w:val="center"/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B6DB7">
              <w:rPr>
                <w:rFonts w:ascii="Roboto Slab" w:eastAsia="Times New Roman" w:hAnsi="Roboto Slab" w:cs="Times New Roman"/>
                <w:b/>
                <w:bCs/>
                <w:color w:val="212529"/>
                <w:sz w:val="21"/>
                <w:szCs w:val="21"/>
                <w:lang w:eastAsia="ru-RU"/>
              </w:rPr>
              <w:t>Исследования в химико-токсикологической лаборатории</w:t>
            </w:r>
          </w:p>
        </w:tc>
      </w:tr>
      <w:tr w:rsidR="00EB6DB7" w:rsidRPr="00EB6DB7" w:rsidTr="00EB6DB7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A09.05.280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ртути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EB6DB7" w:rsidRPr="00EB6DB7" w:rsidTr="00EB6DB7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A09.28.085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ртути в моче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600,00</w:t>
            </w:r>
          </w:p>
        </w:tc>
      </w:tr>
      <w:tr w:rsidR="00EB6DB7" w:rsidRPr="00EB6DB7" w:rsidTr="00EB6DB7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A09.28.061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свинца в моче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500,00</w:t>
            </w:r>
          </w:p>
        </w:tc>
      </w:tr>
      <w:tr w:rsidR="00EB6DB7" w:rsidRPr="00EB6DB7" w:rsidTr="00EB6DB7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A09.05.092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метгемоглобина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360,00</w:t>
            </w:r>
          </w:p>
        </w:tc>
      </w:tr>
      <w:tr w:rsidR="00EB6DB7" w:rsidRPr="00EB6DB7" w:rsidTr="00EB6DB7">
        <w:trPr>
          <w:trHeight w:val="302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A09.05.036.001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этанола, метанола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120,00</w:t>
            </w:r>
          </w:p>
        </w:tc>
      </w:tr>
      <w:tr w:rsidR="00EB6DB7" w:rsidRPr="00EB6DB7" w:rsidTr="00EB6DB7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A09.05.036.004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2-пропанола, сивушных масел и других спиртов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120,00</w:t>
            </w:r>
          </w:p>
        </w:tc>
      </w:tr>
      <w:tr w:rsidR="00EB6DB7" w:rsidRPr="00EB6DB7" w:rsidTr="00EB6DB7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A09.28.059.001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этанола, метанола в моче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120,00</w:t>
            </w:r>
          </w:p>
        </w:tc>
      </w:tr>
      <w:tr w:rsidR="00EB6DB7" w:rsidRPr="00EB6DB7" w:rsidTr="00EB6DB7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A09.28.059.002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2-пропанола, сивушных масел, других спиртов в моче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120,00</w:t>
            </w:r>
          </w:p>
        </w:tc>
      </w:tr>
      <w:tr w:rsidR="00EB6DB7" w:rsidRPr="00EB6DB7" w:rsidTr="00EB6DB7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A09.05.091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карбоксигемоглобина в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150,00</w:t>
            </w:r>
          </w:p>
        </w:tc>
      </w:tr>
      <w:tr w:rsidR="00EB6DB7" w:rsidRPr="00EB6DB7" w:rsidTr="00EB6DB7">
        <w:trPr>
          <w:trHeight w:val="284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A09.05.005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Исследование уровня свободного гемоглобина в плазме крови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DB7" w:rsidRPr="00EB6DB7" w:rsidRDefault="00EB6DB7" w:rsidP="00EB6DB7">
            <w:pPr>
              <w:spacing w:after="0" w:line="240" w:lineRule="auto"/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</w:pPr>
            <w:r w:rsidRPr="00EB6DB7">
              <w:rPr>
                <w:rFonts w:ascii="Roboto Slab" w:eastAsia="Times New Roman" w:hAnsi="Roboto Slab" w:cs="Times New Roman"/>
                <w:color w:val="212529"/>
                <w:sz w:val="21"/>
                <w:szCs w:val="21"/>
                <w:lang w:eastAsia="ru-RU"/>
              </w:rPr>
              <w:t>120,00</w:t>
            </w:r>
          </w:p>
        </w:tc>
      </w:tr>
    </w:tbl>
    <w:p w:rsidR="00C06C17" w:rsidRDefault="00C06C17"/>
    <w:sectPr w:rsidR="00C06C17" w:rsidSect="00EB6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B"/>
    <w:rsid w:val="008F02BB"/>
    <w:rsid w:val="00C06C17"/>
    <w:rsid w:val="00E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09A55-F8B8-40D3-8429-ACDCAEB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2019-11-14T07:13:00Z</dcterms:created>
  <dcterms:modified xsi:type="dcterms:W3CDTF">2019-11-14T07:13:00Z</dcterms:modified>
</cp:coreProperties>
</file>