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A6" w:rsidRPr="003269A6" w:rsidRDefault="003269A6" w:rsidP="003269A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Правила предоставления платных медицинских услуг</w:t>
      </w:r>
    </w:p>
    <w:p w:rsidR="003269A6" w:rsidRPr="003269A6" w:rsidRDefault="003269A6" w:rsidP="003269A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 КГАУЗ «ВКБ №2».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Правовые основания оказания медицинской помощи</w:t>
      </w:r>
    </w:p>
    <w:p w:rsidR="003269A6" w:rsidRPr="003269A6" w:rsidRDefault="003269A6" w:rsidP="003269A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на возмездной основе:</w:t>
      </w:r>
    </w:p>
    <w:p w:rsidR="003269A6" w:rsidRPr="003269A6" w:rsidRDefault="003269A6" w:rsidP="003269A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3269A6" w:rsidRPr="003269A6" w:rsidRDefault="003269A6" w:rsidP="0032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Конституция РФ с. 8, часть 1, ст.34, часть 1.</w:t>
      </w:r>
    </w:p>
    <w:p w:rsidR="003269A6" w:rsidRPr="003269A6" w:rsidRDefault="003269A6" w:rsidP="0032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Определение Конституционного суда РФ от 6 июня 2002 года №115-0</w:t>
      </w:r>
    </w:p>
    <w:p w:rsidR="003269A6" w:rsidRPr="003269A6" w:rsidRDefault="003269A6" w:rsidP="0032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С. 298 Гражданского кодекса</w:t>
      </w:r>
    </w:p>
    <w:p w:rsidR="003269A6" w:rsidRPr="003269A6" w:rsidRDefault="003269A6" w:rsidP="0032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Ст. 19 часть 2, ст. 84 часть 7 федерального закона от 21 ноября 2011 года №323 –ФЗ  «Об основах охраны здоровья граждан в РФ»</w:t>
      </w:r>
    </w:p>
    <w:p w:rsidR="003269A6" w:rsidRPr="003269A6" w:rsidRDefault="003269A6" w:rsidP="0032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Ст. 39.1 федерального закона «О защите прав потребителей»</w:t>
      </w:r>
    </w:p>
    <w:p w:rsidR="003269A6" w:rsidRPr="003269A6" w:rsidRDefault="003269A6" w:rsidP="003269A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Постановление Правительства от 4 октября 2012 года №1006 «Об утверждении правил предоставления медицинскими организациями платных медицинских услуг».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3269A6" w:rsidRPr="003269A6" w:rsidRDefault="003269A6" w:rsidP="003269A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На платной основе предоставляются медицинские услуги:</w:t>
      </w:r>
    </w:p>
    <w:p w:rsidR="003269A6" w:rsidRPr="003269A6" w:rsidRDefault="003269A6" w:rsidP="003269A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1. На иных условиях, чем предусмотрено территориальной программой государственных гарантий по желанию потребителя (заказчика), в том числе: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Применение лекарственных препаратов, не входящих в перечень  жизненно необходимых и важнейших лекарственных препаратов, если их назначение и применение не обусловлено жизненными показаниями, или индивидуальной непереносимостью, а также медицинских изделий, лечебного питания, в том числе специализированных продуктов, не предусмотренных стандартами медицинской помощи;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Услуга не является обязательной для КГАУЗ «ВКБ №2» с учетом его специализации, иерархического уровня и т. д. (для КГАУЗ «ВКБ №2»: первичная медико-санитарная помощь и специализированная первичная  медико-санитарная помощь);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Услуга оказывается медицинским персоналом в нерабочее время;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Услуга оказывается сверх стандартов медицинской помощи (по просьбе пациента отдельные консультации, диагностические исследования или медицинские вмешательства, в том числе в объеме, превышающем объем выполняемого регионального стандарта медицинской помощи, продление пребывания пациента в стационаре, когда по медицинским показаниям пациент должен быть выписан на амбулаторное лечение).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2. При предоставлении медицинских услуг анонимно.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3. Гражданам иностранных государств и лицам без гражданства, за исключение застрахованных по ОМС, и гражданам РФ, не проживающим постоянно на ее территории и не являющихся застрахованными по ОМС, если иное не предусмотрено международными договорами РФ.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4. При самостоятельном обращении за получением медицинских услуг, за исключением случаев, предусмотренных ст. 21 323-ФЗ.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5. Виды помощи, которые не входят в Программу государственных гарантий бесплатного оказания медицинской помощи гражданам Приморского края.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3269A6" w:rsidRPr="003269A6" w:rsidRDefault="003269A6" w:rsidP="003269A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Порядок заключения договора и оплаты медицинских услуг.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Все потребители (заказчики), желающие получить  стационарное лечение платно, беседуют с заведующим профильного отделения (врачом). После беседы и выбора пациентом (заказчиком) метода лечения заведующий отделением направляет заказчика (потребителя) в отдел платных услуг с указанием  вида вмешательства, предполагаемого срока госпитализации.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отделе платных услуг с заказчиком заключается договор в письменном виде. Оплата производится в кассе отдела с выдачей договора и приложения №1 (содержит шифр услуги, наименования, цена услуги) и квитанции об оплате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случае получения медицинской помощи в амбулаторных условиях пациент после беседы с медицинским работником отдела платных услуг оформляет весь пакет документов с выдачей договора и квитанции об оплате услуги в отделе платных услуг.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До подписания договора  пациент подписывает добровольное информированное согласие на медицинское вмешательство, заверение об обстоятельствах, уведомление.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С предприятиями (юридическими лицами) возможна безналичная форма оплаты. Договор заключается в двух экземплярах, если Заказчик и Потребитель в одном лице, и в трех экземплярах, если имеется лицо (заказчик), которое заключает договор от имени пациента (потребителя). Один экземпляр договора остается у исполнителя (в отделе платных услуг), второй выдается на руки потребителю и если имеется  третье лицо, то третий экземпляр отдается ему.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Выполнение врачебных назначений  медсестрой кабинета платных услуг производится только при наличии направления врача, выданного в поликлинике либо после консультации врача стационара.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вечернее время функции кабинета платных услуг выполняет дежурный администратор приемного отделения.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3269A6" w:rsidRPr="003269A6" w:rsidRDefault="003269A6" w:rsidP="003269A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Порядок заключения договора и оплаты медицинских услуг.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Все потребители (заказчики), желающие получить  стационарное лечение платно, беседуют с заведующим профильного отделения (врачом). После беседы и выбора пациентом (заказчиком) метода лечения заведующий отделением направляет заказчика (потребителя) в отдел платных услуг с указанием  вида вмешательства, предполагаемого срока госпитализации.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отделе платных услуг с заказчиком заключается договор в письменном виде. Оплата производится в кассе отдела с выдачей договора и приложения №1 (содержит шифр услуги, наименования, цена услуги) и квитанции об оплате.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случае получения медицинской помощи в амбулаторных условиях пациент после беседы с медицинским работником отдела платных услуг оформляет весь пакет документов с выдачей договора и квитанции об оплате услуги в отделе платных услуг.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До подписания договора  пациент подписывает добровольное информированное согласие на медицинское вмешательство, заверение об обстоятельствах, уведомление.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С предприятиями (юридическими лицами) возможна безналичная форма оплаты. Договор заключается в двух экземплярах, если Заказчик и Потребитель в одном лице, и в трех экземплярах, если имеется лицо (заказчик), которое заключает договор от имени пациента (потребителя). Один экземпляр договора остается у исполнителя (в отделе платных услуг), второй выдается на руки потребителю и если имеется  третье лицо, то третий экземпляр отдается ему.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Выполнение врачебных назначений  медсестрой кабинета платных услуг производится только при наличии направления врача, выданного в поликлинике либо после консультации врача стационара.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вечернее время функции кабинета платных услуг выполняет дежурный администратор приемного отделения.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3269A6" w:rsidRPr="003269A6" w:rsidRDefault="003269A6" w:rsidP="003269A6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Время оказания и место оказания платных услуг.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Консультации и исследования выполняются после оплаты в кассе в рабочее время; в выходные и праздничные дни, ночное и вечернее время у дежурного администратора приемного отделения. С платежными документами потребитель направляется медсестрой платных услуг или дежурным администратором приемного отделения  к врачу.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3269A6" w:rsidRPr="003269A6" w:rsidRDefault="003269A6" w:rsidP="00326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Диагностические услуги оказываются в основное рабочее время дневными и круглосуточными службами.</w:t>
      </w:r>
    </w:p>
    <w:p w:rsidR="003269A6" w:rsidRPr="003269A6" w:rsidRDefault="003269A6" w:rsidP="00326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Забор крови на все виды лабораторных исследований в кабинете платных услуг осуществляется ежедневно, кроме субботы, воскресенья, с 8.30 до 12.00, с 12.30 до 15.00.</w:t>
      </w:r>
    </w:p>
    <w:p w:rsidR="003269A6" w:rsidRPr="003269A6" w:rsidRDefault="003269A6" w:rsidP="00326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выходные, праздничные дни, вечерние и ночные часы забор крови на биохимические исследования  крови в приемном отделении осуществляется дежурным администратором с оформлением платежного документа. Забор клинического анализа крови производится дежурным лаборантом лаборатории или дежурным администратором после предварительной оплаты дежурному администратору.</w:t>
      </w:r>
    </w:p>
    <w:p w:rsidR="003269A6" w:rsidRPr="003269A6" w:rsidRDefault="003269A6" w:rsidP="00326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Рентгенологические исследования выполняются с 8.00 до 14.00</w:t>
      </w:r>
    </w:p>
    <w:p w:rsidR="003269A6" w:rsidRPr="003269A6" w:rsidRDefault="003269A6" w:rsidP="00326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Эхокардиография и ЭКГ исследования ежедневно, кроме субботы, воскресенья с 9.00 до 14.30 ч. Оплата в кабинете платных услуг.</w:t>
      </w:r>
    </w:p>
    <w:p w:rsidR="003269A6" w:rsidRPr="003269A6" w:rsidRDefault="003269A6" w:rsidP="00326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Эндоскопические исследования ежедневно с 8.00 до 14.30 (оплата в кабинете платных услуг), в субботу с 8.00 до 12.00 (оплата дежурному администратору в приемном отделении).</w:t>
      </w:r>
    </w:p>
    <w:p w:rsidR="003269A6" w:rsidRPr="003269A6" w:rsidRDefault="003269A6" w:rsidP="00326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УЗИ органов брюшной полости выполняются с 8.00 до 21.00 в порядке предварительной записи. Запись до 16.00 в кабинете платных услуг или по телефону 232-91-30 круглосуточно. Оплата до 15.45 в кассе кабинета платных услуг, после 16.00 платные услуги оказываются по предварительной записи, составленной в отделе платных услуг. Оплачиваются такие услуги дежурному администратору приемного отделения до проведения исследования.</w:t>
      </w:r>
    </w:p>
    <w:p w:rsidR="003269A6" w:rsidRPr="003269A6" w:rsidRDefault="003269A6" w:rsidP="003269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 случае обращения пациента без предварительной записи за медицинской услугой данная услуга выполняется дежурным врачом в будние дни с 9.00 до 15.30 в кабинете платных услуг с предварительной оплатой в кассе; в вечернее, ночное время, выходные и праздничные дни – дежурным врачом профильного отделения после предварительной оплаты у дежурного администратора приемного отделения.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 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444444"/>
          <w:sz w:val="21"/>
          <w:szCs w:val="21"/>
          <w:lang w:eastAsia="ru-RU"/>
        </w:rPr>
        <w:t>Консультации оказываются согласно следующему расписанию: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 </w:t>
      </w:r>
    </w:p>
    <w:p w:rsidR="003269A6" w:rsidRPr="003269A6" w:rsidRDefault="003269A6" w:rsidP="00326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Нефролог ежедневно, кроме субботы и воскресенья, 2 консультации в 15.00, 15.30</w:t>
      </w:r>
    </w:p>
    <w:p w:rsidR="003269A6" w:rsidRPr="003269A6" w:rsidRDefault="003269A6" w:rsidP="00326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Заведующий урологическим отделением (дублер заведующего): вторник, среда, пятница по 2 консультации в 14.00 и 14.30 ч.</w:t>
      </w:r>
    </w:p>
    <w:p w:rsidR="003269A6" w:rsidRPr="003269A6" w:rsidRDefault="003269A6" w:rsidP="003269A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Заведующий онкоурологическим отделением (дублер заведующего): вторник, среда, пятница по 2 консультации в 14.00 и 14.30 ч.</w:t>
      </w:r>
    </w:p>
    <w:p w:rsidR="003269A6" w:rsidRPr="003269A6" w:rsidRDefault="003269A6" w:rsidP="003269A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Заведующий 1 нейрохирургическим отделением (дублер заведующего): вторник, среда, пятница по 1 консультации в 14.00 ч.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Заведующий 2 нейрохирургическим отделением (дублер заведующего): вторник, среда по 2 консультации в 14.30 и 15.00 ч.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Заведующий курсом нейрохирургии ТГМУ  А.В. Лантух: ежедневно, кроме субботы и воскресенья, 8 консультаций с 10.00 до 14.00 (кабинет платных услуг)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Заведующий ревматологическим отделением: понедельник с 14.00 в порядке очереди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Заведующий онкологическим отделением (дублер заведующего): вторник 14.30, 15.00, 15.30; среда 14.30, 15.00; четверг 14.00, 14.30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Заведующий детским ортопедо-травматологическим отделением (травматолог-ортопед):  ежедневно, кроме субботы и воскресенья с 8.00 до 12.00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Заведующий 1 травматологическим отделением (дублер заведующего): вторник по 2 консультации в 15.00, 15.30.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Заведующий 2 травматологическим отделением (дублер заведующего): ежедневно, кроме среды, субботы и воскресенья, по 2 консультации в 14.00 и 14.30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Заведующий 3 травматологическим отделением (дублер заведующего): вторник, четверг по 2 консультации в 14.00 и 14.30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Заведующий кафедрой травматологии и ортопедии ТГМУ,  д.м.н. Е. П. Костив: ежедневно, кроме субботы и воскресенья 2 консультации в 8.00 и 8.45.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Заведующий отделением сердечно-сосудистой хирургии (дублер заведующего): 2 консультации  вторник в 14. и 14.30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Заведующий токсикологическим отделением (дублер заведующего): ежедневно, кроме субботы и воскресенья 3 консультации в 14.00, 14.3, 15.00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Врач – хирург: круглосуточно в приемном отделении, 1 этаж. С 8.00 до 16.30 ч. оплата в кассе кабинета платных услуг, в остальное время, выходные и праздничные дни в приемном отделении у дежурного администратора.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Заведующая отделением гинекологии (дублер заведующего): 6 консультаций вторник  с  9.00 по 11.30 ч. В остальное время дежурный гинеколог в приемном отделении (1этаж).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Заведующая физиотерапевтическим отделением (дублер заведующей): ежедневно с 8.30 до 13.00 ч.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Врач ЛФК: ежедневно с 8.30 до 13.00 ч.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Зав. отделением гипербарической оксигенации: ежедневно, кроме субботы, воскресенья с 9.00 до 19.30 ч. (оплата в кассу отдела платных услуг с 8.00 до 15.45, с 16.00 до 19.30 дежурному администратору в приемном отделении, 1 этаж.)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lastRenderedPageBreak/>
        <w:t>Стоматолог А.В. Вавровский: ежедневно, кроме воскресенья с 9.00 до 12.30 ч.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Оториноларинголог: ежедневно, кроме субботы, воскресенья с 14.00 до 15.00 ч.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  <w:t>Окулист: ежедневно, кроме субботы, воскресенья с 14.00 до 15.00 ч.</w:t>
      </w:r>
    </w:p>
    <w:p w:rsidR="003269A6" w:rsidRPr="003269A6" w:rsidRDefault="003269A6" w:rsidP="003269A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FF0000"/>
          <w:sz w:val="21"/>
          <w:szCs w:val="21"/>
          <w:lang w:eastAsia="ru-RU"/>
        </w:rPr>
        <w:t>Клинический фармаколог: И.И. Шмыкова, к.м.н. заведующая отделением клинической фармакологии (7 этаж, кабинет заведующей  отделением клинической фармакологии): ежедневно с 08.00  ч.  до 16.00 ч.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Платные консультации врача клинического фармаколога осуществляются для пациентов, не находящихся на госпитализации в КГАУЗ ВКБ 2, по различным вопросам: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— рациональная фармакотерапия  коморбидных пациентов,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— рациональная фармакотерапия  пациентов с нарушением функции печени,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— рациональная фармакотерапия  пациентов с нарушением почек, — рациональная фармакотерапия  пациентов с сердечной недостаточностью,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— рациональная фармакотерапия  пациентов с резистентной артериальной гипертензией,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— предупреждение полипрагмазии (назначение более 4-5 препаратов), нежелательных побочных реакций,  </w:t>
      </w:r>
    </w:p>
    <w:p w:rsidR="003269A6" w:rsidRPr="003269A6" w:rsidRDefault="003269A6" w:rsidP="003269A6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color w:val="444444"/>
          <w:sz w:val="21"/>
          <w:szCs w:val="21"/>
          <w:lang w:eastAsia="ru-RU"/>
        </w:rPr>
      </w:pPr>
      <w:r w:rsidRPr="003269A6">
        <w:rPr>
          <w:rFonts w:ascii="Verdana" w:eastAsia="Times New Roman" w:hAnsi="Verdana" w:cs="Times New Roman"/>
          <w:b/>
          <w:bCs/>
          <w:color w:val="0000FF"/>
          <w:sz w:val="21"/>
          <w:szCs w:val="21"/>
          <w:lang w:eastAsia="ru-RU"/>
        </w:rPr>
        <w:t>— безопасная фармакотерапия беременных</w:t>
      </w:r>
    </w:p>
    <w:p w:rsidR="0016706E" w:rsidRDefault="0016706E">
      <w:bookmarkStart w:id="0" w:name="_GoBack"/>
      <w:bookmarkEnd w:id="0"/>
    </w:p>
    <w:sectPr w:rsidR="00167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39F1"/>
    <w:multiLevelType w:val="multilevel"/>
    <w:tmpl w:val="1C729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7758E4"/>
    <w:multiLevelType w:val="multilevel"/>
    <w:tmpl w:val="C26C5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1851A21"/>
    <w:multiLevelType w:val="multilevel"/>
    <w:tmpl w:val="114E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683122"/>
    <w:multiLevelType w:val="multilevel"/>
    <w:tmpl w:val="4C8E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AF202C"/>
    <w:multiLevelType w:val="multilevel"/>
    <w:tmpl w:val="D3C83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D61"/>
    <w:rsid w:val="0016706E"/>
    <w:rsid w:val="003269A6"/>
    <w:rsid w:val="00AC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396A1E-22EC-41EF-8D6C-2ADE8FC8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69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3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1742</Words>
  <Characters>9932</Characters>
  <Application>Microsoft Office Word</Application>
  <DocSecurity>0</DocSecurity>
  <Lines>82</Lines>
  <Paragraphs>23</Paragraphs>
  <ScaleCrop>false</ScaleCrop>
  <Company>SPecialiST RePack</Company>
  <LinksUpToDate>false</LinksUpToDate>
  <CharactersWithSpaces>11651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2019-08-22T11:28:00Z</dcterms:created>
  <dcterms:modified xsi:type="dcterms:W3CDTF">2019-08-22T11:29:00Z</dcterms:modified>
</cp:coreProperties>
</file>