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7C" w:rsidRDefault="0060637C" w:rsidP="0060637C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  <w:sz w:val="27"/>
          <w:szCs w:val="27"/>
        </w:rPr>
        <w:t>Правила и сроки госпитализации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 Общими показаниями для госпитализации являются: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наличие экстренных и неотложных состояний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наличие плановых состояний.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Экстренная госпитализация - острые заболевания, обострения хронических болезней, отравления и травмы, состояния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абортах, а также в период новорожденных, а также изоляции по экстренным или эпидемиологическим показаниям.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  <w:lang w:val="en-US"/>
        </w:rPr>
        <w:t>S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  <w:r>
        <w:rPr>
          <w:b/>
          <w:bCs/>
          <w:color w:val="666666"/>
          <w:sz w:val="27"/>
          <w:szCs w:val="27"/>
        </w:rPr>
        <w:t>Экстренная госпитализация (по экстренным показаниям) обеспечивается в профильные стационары врачами скорой медицинской помощи, в т.ч. и по направлению лечащего врача, а также переводом из другого лечебно-профилактического учреждения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  <w:lang w:val="en-US"/>
        </w:rPr>
        <w:t>S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  <w:r>
        <w:rPr>
          <w:b/>
          <w:bCs/>
          <w:color w:val="666666"/>
          <w:sz w:val="27"/>
          <w:szCs w:val="27"/>
        </w:rPr>
        <w:t>При необходимости организуется транспортировка больного в срок не более трех часов с момента определения показаний к госпитализации;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  <w:lang w:val="en-US"/>
        </w:rPr>
        <w:t>S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  <w:r>
        <w:rPr>
          <w:b/>
          <w:bCs/>
          <w:color w:val="666666"/>
          <w:sz w:val="27"/>
          <w:szCs w:val="27"/>
        </w:rPr>
        <w:t>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Плановая госпитализация - проведение диагностики и лечения, требующие круглосуточного медицинского наблюдения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Показания к госпитализации в плановой форме: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состояние, требующее активного лечения;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проведение специальных видов обследования;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по направлению бюро медико-социальной экспертизы;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антенатальный лечебно-диагностический скрининг; перинатальная диагностика (при невозможности проведения в амбулаторных условиях);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виды медицинской помощи при госпитализации в плановой форме определяются в соответствии с лицензией медицинской организации, оказывающей стационарную медицинскую помощь.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При направлении на стационарное лечение обеспечиваются: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 очный осмотр пациента лечащим врачом, который определяет показания для госпитализации;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 w:hanging="3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"/>
          <w:szCs w:val="2"/>
        </w:rPr>
        <w:br w:type="textWrapping" w:clear="all"/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обязательного объема обследования больных, направляемых на госпитализацию в плановой форме;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организация транспортировки больного при экстренных и неотложных состояниях;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стационар, который выбрал пациент.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Плановая госпитализация осуществляется при наличии у больного следующих документов: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-</w:t>
      </w:r>
      <w:r>
        <w:rPr>
          <w:b/>
          <w:bCs/>
          <w:color w:val="666666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666666"/>
          <w:sz w:val="27"/>
          <w:szCs w:val="27"/>
        </w:rPr>
        <w:t>паспорта или иного документа, удостоверяющего личность,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-</w:t>
      </w:r>
      <w:r>
        <w:rPr>
          <w:b/>
          <w:bCs/>
          <w:color w:val="666666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666666"/>
          <w:sz w:val="27"/>
          <w:szCs w:val="27"/>
        </w:rPr>
        <w:t>действующего полиса ОМС,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-</w:t>
      </w:r>
      <w:r>
        <w:rPr>
          <w:b/>
          <w:bCs/>
          <w:color w:val="666666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666666"/>
          <w:sz w:val="27"/>
          <w:szCs w:val="27"/>
        </w:rPr>
        <w:t>направления из медицинской организации первичной медико-санитарной помощи,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-</w:t>
      </w:r>
      <w:r>
        <w:rPr>
          <w:b/>
          <w:bCs/>
          <w:color w:val="666666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666666"/>
          <w:sz w:val="27"/>
          <w:szCs w:val="27"/>
        </w:rPr>
        <w:t>результатов диагностических исследований, которые могут быть проведены в амбулаторных условиях.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Направление на госпитализацию в плановой форме выписывается на бланках медицинских организаций и регистрируется в информационно-аналитической программе.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В направлении указываются: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дата рождения указывается полностью (число, месяц, год рождения);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административный район проживания больного;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при отсутствии полиса - паспортные данные;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официальное название стационара и отделения, куда направляется больной;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цель госпитализации;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диагноз основного заболевания согласно международной классификации болезней;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 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сведения об эпидемиологическом окружении;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 w:line="322" w:lineRule="atLeast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</w:t>
      </w:r>
      <w:r>
        <w:rPr>
          <w:b/>
          <w:bCs/>
          <w:color w:val="666666"/>
          <w:sz w:val="27"/>
          <w:szCs w:val="27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В медицинских организациях, оказывающих специализированную медицинскую помощь в стационарных условиях, ведется лист ожидания оказания специализированной медицинской помощи в плановой форме и осуществляется информирование граждан в доступной форме, в том числе с использованием информационно-телекоммуникационной сети "Интернет", о сроках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"/>
          <w:szCs w:val="2"/>
        </w:rPr>
        <w:br w:type="textWrapping" w:clear="all"/>
      </w:r>
    </w:p>
    <w:p w:rsidR="0060637C" w:rsidRDefault="0060637C" w:rsidP="0060637C">
      <w:pPr>
        <w:pStyle w:val="a3"/>
        <w:spacing w:before="0" w:beforeAutospacing="0" w:after="0" w:afterAutospacing="0" w:line="322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  <w:lang w:val="en-US"/>
        </w:rPr>
        <w:t>S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  <w:r>
        <w:rPr>
          <w:b/>
          <w:bCs/>
          <w:color w:val="666666"/>
          <w:sz w:val="27"/>
          <w:szCs w:val="27"/>
        </w:rPr>
        <w:t>При госпитализации в стационар больной должен быть осмотрен врачом в приемном отделении не позднее 30 минут с момента обращения, при наличии показаний - госпитализирован в течение 2 часов 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•</w:t>
      </w:r>
      <w:r>
        <w:rPr>
          <w:b/>
          <w:bCs/>
          <w:color w:val="666666"/>
          <w:sz w:val="27"/>
          <w:szCs w:val="27"/>
          <w:lang w:val="en-US"/>
        </w:rPr>
        <w:t>S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  <w:r>
        <w:rPr>
          <w:b/>
          <w:bCs/>
          <w:color w:val="666666"/>
          <w:sz w:val="27"/>
          <w:szCs w:val="27"/>
        </w:rPr>
        <w:t>В случаях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 с момента обращения в приемное отделение.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  <w:sz w:val="27"/>
          <w:szCs w:val="27"/>
        </w:rPr>
        <w:t>Объем минимального обследования на амбулаторном этапе для госпитализации в стационар дляконсервативного лечения: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lastRenderedPageBreak/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Общий анализ крови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Время свёртывания крови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Длительность кровотечения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Общий анализ мочи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Сахар крови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ЭКГ (не более 1 мес.),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Заключение терапевта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  <w:lang w:val="en-US"/>
        </w:rPr>
        <w:t>RW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  <w:r>
        <w:rPr>
          <w:b/>
          <w:bCs/>
          <w:color w:val="666666"/>
          <w:sz w:val="27"/>
          <w:szCs w:val="27"/>
        </w:rPr>
        <w:t>методом ИФА (не более 1 мес);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Заключение флюорографии (не более 6 мес.)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10.Заключение специалистов (по показаниям)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  <w:sz w:val="27"/>
          <w:szCs w:val="27"/>
        </w:rPr>
        <w:t>Объем минимального обследования на амбулаторном этапе для госпитализации в стационар дляоперативного лечения: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Общий анализ крови + тромбоциты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Общий анализ мочи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ПТИ,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Сахар крови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Общий билирубин и фракции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АСТ, АЛТ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Креатинин, мочевина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ЭКГ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Заключение терапевта (не более 10 дней),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  <w:lang w:val="en-US"/>
        </w:rPr>
        <w:t>RW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  <w:r>
        <w:rPr>
          <w:b/>
          <w:bCs/>
          <w:color w:val="666666"/>
          <w:sz w:val="27"/>
          <w:szCs w:val="27"/>
        </w:rPr>
        <w:t>методом ИФА (не более 1 мес);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Заключение флюорографии (не более 6 мес.)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12.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Анализ крови на ВИЧ, на маркёры гепатитов В и С (не более 1 мес)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13.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Заключение специалистов (по показаниям) (не более 10 дней)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14.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Догоспитальная подготовка к операции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lastRenderedPageBreak/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Примечание: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  <w:r>
        <w:rPr>
          <w:rFonts w:ascii="Helvetica" w:hAnsi="Helvetica" w:cs="Helvetica"/>
          <w:color w:val="666666"/>
          <w:sz w:val="32"/>
          <w:szCs w:val="32"/>
        </w:rPr>
        <w:t> 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 w:line="422" w:lineRule="atLeast"/>
        <w:ind w:right="4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32"/>
          <w:szCs w:val="32"/>
        </w:rPr>
        <w:t>ПРАВИЛА И СРОКИ ГОСПИТАЛИЗАЦИИ В ДНЕВНОЙ</w:t>
      </w:r>
      <w:r>
        <w:rPr>
          <w:rFonts w:ascii="Helvetica" w:hAnsi="Helvetica" w:cs="Helvetica"/>
          <w:color w:val="666666"/>
          <w:sz w:val="32"/>
          <w:szCs w:val="32"/>
        </w:rPr>
        <w:br/>
        <w:t>СТАЦИОНАР ГБУЗ НО «Городская поликлиника №21»</w:t>
      </w:r>
      <w:bookmarkStart w:id="0" w:name="bookmark2"/>
      <w:bookmarkEnd w:id="0"/>
      <w:r>
        <w:rPr>
          <w:b/>
          <w:bCs/>
          <w:color w:val="666666"/>
          <w:sz w:val="27"/>
          <w:szCs w:val="27"/>
        </w:rPr>
        <w:t> 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 w:line="240" w:lineRule="atLeast"/>
        <w:ind w:right="4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ОБЩИЕ ПОКАЗАНИЯ К ГОСПИТАЛИЗАЦИИ В ДНЕВНОЙ СТАЦИОНАР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На лечение в дневной стационар поликлиники могут направляться следующие больные: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с острыми заболеваниями;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b/>
          <w:bCs/>
          <w:color w:val="666666"/>
          <w:sz w:val="27"/>
          <w:szCs w:val="27"/>
        </w:rPr>
        <w:t>с обострениями хронических заболеваний;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ind w:left="240" w:right="1425" w:hanging="2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лица, находящиеся на диспансерном учете по поводу хронических заболеваний для проведения курса профилактического или реабилитационного лечения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</w:t>
      </w:r>
      <w:r>
        <w:rPr>
          <w:b/>
          <w:bCs/>
          <w:color w:val="666666"/>
          <w:sz w:val="27"/>
          <w:szCs w:val="27"/>
        </w:rPr>
        <w:t>не требующие по состоянию своего здоровья круглосуточного наблюдения, но требующее оказания медицинских услуг в госпитальных условиях, в т ч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</w:t>
      </w:r>
      <w:r>
        <w:rPr>
          <w:b/>
          <w:bCs/>
          <w:color w:val="666666"/>
          <w:sz w:val="27"/>
          <w:szCs w:val="27"/>
        </w:rPr>
        <w:t>нуждающиеся во внутривенном капельном введении лекарственных средств;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</w:t>
      </w:r>
      <w:r>
        <w:rPr>
          <w:b/>
          <w:bCs/>
          <w:color w:val="666666"/>
          <w:sz w:val="27"/>
          <w:szCs w:val="27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 w:line="240" w:lineRule="atLeast"/>
        <w:ind w:left="24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bookmarkStart w:id="1" w:name="bookmark3"/>
      <w:bookmarkEnd w:id="1"/>
      <w:r>
        <w:rPr>
          <w:b/>
          <w:bCs/>
          <w:color w:val="666666"/>
          <w:sz w:val="27"/>
          <w:szCs w:val="27"/>
        </w:rPr>
        <w:t>ОБЩИЕ ПРОТИВОПОКАЗАНИЯ ДЛЯ ГОСПИТАЛИЗАЦИИ В ДНЕВНОЙ СТАЦИОНАР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В дневном стационаре противопоказано пребывание больных: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b/>
          <w:bCs/>
          <w:color w:val="666666"/>
          <w:sz w:val="27"/>
          <w:szCs w:val="27"/>
        </w:rPr>
        <w:t>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-</w:t>
      </w:r>
      <w:r>
        <w:rPr>
          <w:b/>
          <w:bCs/>
          <w:color w:val="000000"/>
          <w:sz w:val="14"/>
          <w:szCs w:val="14"/>
        </w:rPr>
        <w:t>        </w:t>
      </w:r>
      <w:r>
        <w:rPr>
          <w:b/>
          <w:bCs/>
          <w:color w:val="666666"/>
          <w:sz w:val="27"/>
          <w:szCs w:val="27"/>
        </w:rPr>
        <w:t>имеющих тяжелое сопутствующее заболевание, осложнение основного заболевания, развившегося в ходе лечения в дневном стационаре;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b/>
          <w:bCs/>
          <w:color w:val="666666"/>
          <w:sz w:val="27"/>
          <w:szCs w:val="27"/>
        </w:rPr>
        <w:t>с частыми обострениями в ночное время до стабилизации состояния;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b/>
          <w:bCs/>
          <w:color w:val="666666"/>
          <w:sz w:val="27"/>
          <w:szCs w:val="27"/>
        </w:rPr>
        <w:t>с резко ограниченными возможностями самостоятельного передвижения;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b/>
          <w:bCs/>
          <w:color w:val="666666"/>
          <w:sz w:val="27"/>
          <w:szCs w:val="27"/>
        </w:rPr>
        <w:t>состояния, которые требуют строгого соблюдения диетического режима, и выполнить которые в условиях поликлиники невозможно;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b/>
          <w:bCs/>
          <w:color w:val="666666"/>
          <w:sz w:val="27"/>
          <w:szCs w:val="27"/>
        </w:rPr>
        <w:t>самочувствие и состояние, которые могут ухудшиться при нахождении на холодном воздухе, жаре по дороге в дневной стационар и домой.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 w:line="317" w:lineRule="atLeast"/>
        <w:ind w:right="45"/>
        <w:rPr>
          <w:rFonts w:ascii="Helvetica" w:hAnsi="Helvetica" w:cs="Helvetica"/>
          <w:b/>
          <w:bCs/>
          <w:color w:val="666666"/>
          <w:sz w:val="22"/>
          <w:szCs w:val="22"/>
        </w:rPr>
      </w:pPr>
      <w:bookmarkStart w:id="2" w:name="bookmark4"/>
      <w:bookmarkEnd w:id="2"/>
      <w:r>
        <w:rPr>
          <w:b/>
          <w:bCs/>
          <w:color w:val="666666"/>
          <w:sz w:val="27"/>
          <w:szCs w:val="27"/>
        </w:rPr>
        <w:t>ПОРЯДОК ГОСПИТАЛИЗАЦИИ В ДНЕВНОЙ СТАЦИОНАР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b/>
          <w:bCs/>
          <w:color w:val="666666"/>
          <w:sz w:val="27"/>
          <w:szCs w:val="27"/>
        </w:rPr>
        <w:t>Пациенты направление в стационар дневного пребывания осуществляют врачи первичного звена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Госпитализация производится в плановом порядке.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ind w:left="240" w:right="1725" w:hanging="2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на госпитализацию в стационар дневного пребывания направляются пациенты с предварительно или окончательно установленным диагнозом;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ind w:left="240" w:hanging="2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666666"/>
          <w:sz w:val="27"/>
          <w:szCs w:val="27"/>
        </w:rPr>
        <w:t>пациент должен быть первично осмотрен врачом дневного стационара с целью определения сроков госпитализации.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</w:t>
      </w:r>
      <w:r>
        <w:rPr>
          <w:b/>
          <w:bCs/>
          <w:color w:val="666666"/>
          <w:sz w:val="27"/>
          <w:szCs w:val="27"/>
        </w:rPr>
        <w:t>Пациент должен предъявить следующие документы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ind w:left="2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 </w:t>
      </w:r>
      <w:r>
        <w:rPr>
          <w:b/>
          <w:bCs/>
          <w:color w:val="666666"/>
          <w:sz w:val="27"/>
          <w:szCs w:val="27"/>
        </w:rPr>
        <w:t>паспорт гражданина РФ;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ind w:left="2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 </w:t>
      </w:r>
      <w:r>
        <w:rPr>
          <w:b/>
          <w:bCs/>
          <w:color w:val="666666"/>
          <w:sz w:val="27"/>
          <w:szCs w:val="27"/>
        </w:rPr>
        <w:t>полис обязательного медицинского страхования Российской Федерации.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ind w:left="24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 </w:t>
      </w:r>
      <w:r>
        <w:rPr>
          <w:b/>
          <w:bCs/>
          <w:color w:val="666666"/>
          <w:sz w:val="27"/>
          <w:szCs w:val="27"/>
        </w:rPr>
        <w:t>направление от лечащего врача.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 w:line="240" w:lineRule="atLeast"/>
        <w:ind w:left="22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-  амбулаторную карту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    </w:t>
      </w:r>
      <w:r>
        <w:rPr>
          <w:b/>
          <w:bCs/>
          <w:color w:val="666666"/>
          <w:sz w:val="27"/>
          <w:szCs w:val="27"/>
        </w:rPr>
        <w:t>Пациент должен иметь сменную одежду и обувь.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    </w:t>
      </w:r>
      <w:r>
        <w:rPr>
          <w:b/>
          <w:bCs/>
          <w:color w:val="666666"/>
          <w:sz w:val="27"/>
          <w:szCs w:val="27"/>
        </w:rPr>
        <w:t>В случае отказа в (от)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    </w:t>
      </w:r>
      <w:r>
        <w:rPr>
          <w:b/>
          <w:bCs/>
          <w:color w:val="666666"/>
          <w:sz w:val="27"/>
          <w:szCs w:val="27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lastRenderedPageBreak/>
        <w:t> 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    </w:t>
      </w:r>
      <w:r>
        <w:rPr>
          <w:b/>
          <w:bCs/>
          <w:color w:val="666666"/>
          <w:sz w:val="27"/>
          <w:szCs w:val="27"/>
        </w:rPr>
        <w:t>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 w:line="312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bookmarkStart w:id="3" w:name="bookmark5"/>
      <w:bookmarkEnd w:id="3"/>
      <w:r>
        <w:rPr>
          <w:b/>
          <w:bCs/>
          <w:color w:val="666666"/>
          <w:sz w:val="27"/>
          <w:szCs w:val="27"/>
        </w:rPr>
        <w:t>УСЛОВИЯ ПРЕБЫВАНИЯ В ДНЕВНОМ СТАЦИОНАРЕ</w:t>
      </w:r>
    </w:p>
    <w:p w:rsidR="0060637C" w:rsidRDefault="0060637C" w:rsidP="0060637C">
      <w:pPr>
        <w:pStyle w:val="a3"/>
        <w:spacing w:before="0" w:beforeAutospacing="0" w:after="0" w:afterAutospacing="0" w:line="312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размещение пациентов производится в палатах от 2 до 10 койко-мест;</w:t>
      </w:r>
    </w:p>
    <w:p w:rsidR="0060637C" w:rsidRDefault="0060637C" w:rsidP="0060637C">
      <w:pPr>
        <w:pStyle w:val="a3"/>
        <w:spacing w:before="0" w:beforeAutospacing="0" w:after="0" w:afterAutospacing="0" w:line="312" w:lineRule="atLeast"/>
        <w:ind w:left="765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 w:line="317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bookmarkStart w:id="4" w:name="bookmark6"/>
      <w:bookmarkEnd w:id="4"/>
      <w:r>
        <w:rPr>
          <w:b/>
          <w:bCs/>
          <w:color w:val="666666"/>
          <w:sz w:val="27"/>
          <w:szCs w:val="27"/>
        </w:rPr>
        <w:t>КРИТЕРИИ ОКОНЧАНИЯ ЛЕЧЕНИЯ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•</w:t>
      </w:r>
      <w:r>
        <w:rPr>
          <w:b/>
          <w:bCs/>
          <w:color w:val="000000"/>
          <w:sz w:val="14"/>
          <w:szCs w:val="14"/>
        </w:rPr>
        <w:t>                   </w:t>
      </w:r>
      <w:r>
        <w:rPr>
          <w:b/>
          <w:bCs/>
          <w:color w:val="666666"/>
          <w:sz w:val="27"/>
          <w:szCs w:val="27"/>
        </w:rPr>
        <w:t>завершение цикла лечебных процедур и манипуляций, определенных медицинскими стандартами.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 w:line="317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bookmarkStart w:id="5" w:name="bookmark7"/>
      <w:bookmarkEnd w:id="5"/>
      <w:r>
        <w:rPr>
          <w:b/>
          <w:bCs/>
          <w:color w:val="666666"/>
          <w:sz w:val="27"/>
          <w:szCs w:val="27"/>
        </w:rPr>
        <w:t>СРОКИ ОЖИДАНИЯ В ОЧЕРЕДИ</w:t>
      </w:r>
      <w:r>
        <w:rPr>
          <w:color w:val="666666"/>
          <w:sz w:val="27"/>
          <w:szCs w:val="27"/>
        </w:rPr>
        <w:t>: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   </w:t>
      </w:r>
      <w:r>
        <w:rPr>
          <w:b/>
          <w:bCs/>
          <w:color w:val="666666"/>
          <w:sz w:val="27"/>
          <w:szCs w:val="27"/>
        </w:rPr>
        <w:t>сроки госпитализации в дневной стационар до 30 дней (в зависимости от наличия мест и тяжести заболевания)</w:t>
      </w:r>
    </w:p>
    <w:p w:rsidR="0060637C" w:rsidRDefault="0060637C" w:rsidP="0060637C">
      <w:pPr>
        <w:pStyle w:val="a3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    </w:t>
      </w:r>
      <w:r>
        <w:rPr>
          <w:b/>
          <w:bCs/>
          <w:color w:val="666666"/>
          <w:sz w:val="27"/>
          <w:szCs w:val="27"/>
        </w:rPr>
        <w:t>сроки лечения в дневном стационаре определяются индивидуально в зависимости от диагноза и течения заболевания.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pacing w:before="0" w:beforeAutospacing="0" w:after="0" w:afterAutospacing="0" w:line="312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bookmarkStart w:id="6" w:name="bookmark8"/>
      <w:bookmarkEnd w:id="6"/>
      <w:r>
        <w:rPr>
          <w:b/>
          <w:bCs/>
          <w:color w:val="666666"/>
          <w:sz w:val="27"/>
          <w:szCs w:val="27"/>
        </w:rPr>
        <w:t>ОСНОВАНИЕ ДЛЯ ОТКАЗА В ПРЕДОСТАВЛЕНИИ ЛЕЧЕНИЯ: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наличие противопоказаний;</w:t>
      </w:r>
    </w:p>
    <w:p w:rsidR="0060637C" w:rsidRDefault="0060637C" w:rsidP="0060637C">
      <w:pPr>
        <w:pStyle w:val="a3"/>
        <w:spacing w:before="0" w:beforeAutospacing="0" w:after="0" w:afterAutospacing="0" w:line="312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отсутствие показаний для дневного стационара;</w:t>
      </w:r>
    </w:p>
    <w:p w:rsidR="0060637C" w:rsidRDefault="0060637C" w:rsidP="0060637C">
      <w:pPr>
        <w:pStyle w:val="a3"/>
        <w:spacing w:before="0" w:beforeAutospacing="0" w:after="0" w:afterAutospacing="0" w:line="312" w:lineRule="atLeast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666666"/>
          <w:sz w:val="27"/>
          <w:szCs w:val="27"/>
        </w:rPr>
        <w:t>отказ заявителя от лечения;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 </w:t>
      </w:r>
    </w:p>
    <w:p w:rsidR="0060637C" w:rsidRDefault="0060637C" w:rsidP="006063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"/>
          <w:szCs w:val="2"/>
        </w:rPr>
        <w:t> </w:t>
      </w:r>
    </w:p>
    <w:p w:rsidR="00947A3F" w:rsidRDefault="00947A3F">
      <w:bookmarkStart w:id="7" w:name="_GoBack"/>
      <w:bookmarkEnd w:id="7"/>
    </w:p>
    <w:sectPr w:rsidR="009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8D"/>
    <w:rsid w:val="0060637C"/>
    <w:rsid w:val="008D278D"/>
    <w:rsid w:val="009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85FE-D4A9-4B91-98D7-453B92D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11013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2019-09-30T07:51:00Z</dcterms:created>
  <dcterms:modified xsi:type="dcterms:W3CDTF">2019-09-30T07:51:00Z</dcterms:modified>
</cp:coreProperties>
</file>