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964E" w14:textId="77777777" w:rsidR="001B16F6" w:rsidRPr="001B16F6" w:rsidRDefault="001B16F6" w:rsidP="001B16F6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1B16F6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Общие правила</w:t>
      </w:r>
    </w:p>
    <w:p w14:paraId="35613309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Исключить физические и эмоциональные нагрузки.</w:t>
      </w:r>
    </w:p>
    <w:p w14:paraId="6CEFAE1E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Все анализы сдавать в утренние часы, потому что показатели крови существенно меняются в течение дня, а лабораторные нормы большинства исследований рассчитаны для утренних показателей.</w:t>
      </w:r>
    </w:p>
    <w:p w14:paraId="41F7AA89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Прием воды на показатели крови влияние не оказывает, поэтому воду пить можно.</w:t>
      </w:r>
    </w:p>
    <w:p w14:paraId="55562A80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Кровь на исследование сдают до начала приема лекарственных препаратов (например, антибактериальных и химиотерапевтических) или не ранее чем через 7-14 дней после их отмены. Если Вы принимаете лекарства, обязательно предупредите об этом лечащего врача.</w:t>
      </w:r>
    </w:p>
    <w:p w14:paraId="65A95D72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Все исследования крови делают до проведения рентгенографии, УЗИ и физиотерапевтических процедур.</w:t>
      </w:r>
    </w:p>
    <w:p w14:paraId="2D72BC4D" w14:textId="77777777" w:rsidR="001B16F6" w:rsidRPr="001B16F6" w:rsidRDefault="001B16F6" w:rsidP="001B16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Перед сдачей мочи нужно провести тщательный туалет наружных половых органов.</w:t>
      </w:r>
    </w:p>
    <w:p w14:paraId="25AEA04E" w14:textId="77777777" w:rsidR="001B16F6" w:rsidRPr="001B16F6" w:rsidRDefault="001B16F6" w:rsidP="001B16F6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>Общий анализ крови</w:t>
      </w:r>
    </w:p>
    <w:p w14:paraId="37488B01" w14:textId="77777777" w:rsidR="001B16F6" w:rsidRPr="001B16F6" w:rsidRDefault="001B16F6" w:rsidP="001B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Последний прием пищи должен быть не ранее, чем за 3 часа до забора крови.</w:t>
      </w:r>
    </w:p>
    <w:p w14:paraId="750987D1" w14:textId="77777777" w:rsidR="001B16F6" w:rsidRPr="001B16F6" w:rsidRDefault="001B16F6" w:rsidP="001B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Кровь для клинического анализа берут между 7 и 9 часами утра, при минимальной физической активности непосредственно перед взятием (в течение 20-30 мин), в положении пациента лежа или сидя.</w:t>
      </w:r>
    </w:p>
    <w:p w14:paraId="09AC50B2" w14:textId="77777777" w:rsidR="001B16F6" w:rsidRPr="001B16F6" w:rsidRDefault="001B16F6" w:rsidP="001B1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Во время забора крови на исследование желательно успокоить ребёнка, чтобы избежать искажения результатов.</w:t>
      </w:r>
    </w:p>
    <w:p w14:paraId="32A06234" w14:textId="77777777" w:rsidR="001B16F6" w:rsidRPr="001B16F6" w:rsidRDefault="001B16F6" w:rsidP="001B16F6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b/>
          <w:bCs/>
          <w:color w:val="777777"/>
          <w:sz w:val="23"/>
          <w:szCs w:val="23"/>
          <w:lang w:eastAsia="ru-RU"/>
        </w:rPr>
        <w:t>Общий анализ мочи</w:t>
      </w:r>
    </w:p>
    <w:p w14:paraId="4DE43ECE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В лаборатории получите специальный контейнер.</w:t>
      </w:r>
    </w:p>
    <w:p w14:paraId="484A3D7A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63254696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Соберите примерно 50 мл утренней мочи в контейнер следующим образом: при первом утреннем мочеиспускании небольшое количество мочи (первые 1-2 сек) выпустить в унитаз, а затем, не прерывая мочеиспускания, подставить контейнер для сбора мочи.</w:t>
      </w:r>
    </w:p>
    <w:p w14:paraId="2811DD75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Сразу после сбора мочи плотно закройте контейнер завинчивающейся крышкой.</w:t>
      </w:r>
    </w:p>
    <w:p w14:paraId="506999BC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Подпишите контейнер: Ф.И.О., дата рождения, дата сбора мочи.</w:t>
      </w:r>
    </w:p>
    <w:p w14:paraId="7E3B9F07" w14:textId="77777777" w:rsidR="001B16F6" w:rsidRPr="001B16F6" w:rsidRDefault="001B16F6" w:rsidP="001B16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lastRenderedPageBreak/>
        <w:t>Если нет возможности сразу доставить мочу в лабораторию, то ее следует хранить при температуре 2-8 </w:t>
      </w:r>
      <w:proofErr w:type="spellStart"/>
      <w:r w:rsidRPr="001B16F6">
        <w:rPr>
          <w:rFonts w:ascii="Roboto" w:eastAsia="Times New Roman" w:hAnsi="Roboto" w:cs="Times New Roman"/>
          <w:color w:val="777777"/>
          <w:sz w:val="17"/>
          <w:szCs w:val="17"/>
          <w:vertAlign w:val="superscript"/>
          <w:lang w:eastAsia="ru-RU"/>
        </w:rPr>
        <w:t>о</w:t>
      </w:r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>С</w:t>
      </w:r>
      <w:proofErr w:type="spellEnd"/>
      <w:r w:rsidRPr="001B16F6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t xml:space="preserve"> не более 1,5 часов.</w:t>
      </w:r>
    </w:p>
    <w:p w14:paraId="2B36131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8DE"/>
    <w:multiLevelType w:val="multilevel"/>
    <w:tmpl w:val="0124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2003"/>
    <w:multiLevelType w:val="multilevel"/>
    <w:tmpl w:val="AB2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467F5"/>
    <w:multiLevelType w:val="multilevel"/>
    <w:tmpl w:val="F47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C0"/>
    <w:rsid w:val="001B16F6"/>
    <w:rsid w:val="007914E2"/>
    <w:rsid w:val="008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3174-F7C0-43A9-A369-69D3A67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2019-07-23T10:54:00Z</dcterms:created>
  <dcterms:modified xsi:type="dcterms:W3CDTF">2019-07-23T10:54:00Z</dcterms:modified>
</cp:coreProperties>
</file>