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5" w:rsidRPr="009829D5" w:rsidRDefault="009829D5" w:rsidP="009829D5">
      <w:pPr>
        <w:shd w:val="clear" w:color="auto" w:fill="FFFFFF"/>
        <w:spacing w:after="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9479"/>
        <w:gridCol w:w="206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Демина Валентина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1973, Читинская Государственная Медицинская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А№2462878, 15.12.2012, Читинская Государственная Медицинская Академия, Терапия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2012, Читинская Государственная Медицинская Академия,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Жалсапова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Балма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Батоевна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1984, Благовещенский Медицинский институт,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1719799, 22.12.2012, Читинская Государственная Медицинская Академия, Акушерство и гинекология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Категория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2014, Акушерство и гинекология, Высшая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2012, Читинская Государственная Медицинская Академия, Акушерство и гинекология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Кармадонова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2008, Читинская Государственная Медицинская Академия, Педиатрия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0175240865133, 12.02.2016, Читинская Государственная Медицинская Академия, Интернатура по офтальмологии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Категория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2013, Офтальмология, Вторая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2016, Читинская Государственная Медицинская Академия, Интернатура по офтальмологии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Кушарева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Гульчехра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1997, Читинская Государственная Медицинская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0175240865269, 04.03.2016, Читинская Государственная Медицинская Академия, Акушерство и гинекология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2016, Читинская Государственная Медицинская Академия, Акушерство и гинекология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 xml:space="preserve">1999, Амурская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медецинская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А№1103756, 25.12.2012, Читинская Государственная Медицинская Академия, Терапия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Категория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2013, Терапия, Вторая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2012, Читинская Государственная Медицинская Академия,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Эржэн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2001, Читинская Государственная Медицинская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0175240083644, 18.06.2014, Читинская Государственная Медицинская Академия, Отоларингология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2014, Читинская Государственная Медицинская Академия, Офтальмология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Савватеева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2008, Читинская Государственная Медицинская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0175240517094, 17.04.2015, Читинская Государственная Медицинская Академия, Терапия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Категория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2016, Терапия, Высшая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2015, Читинская Государственная Медицинская Академия,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Сандуков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Цырен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Даваевич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2008, Читинская Государственная Медицинская Академия, Стоматология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0175240083465, 30.05.2014, Читинская Государственная Медицинская Академия, Стоматология общей практики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2014, Читинская Государственная Медицинская Академия,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Царик</w:t>
            </w:r>
            <w:proofErr w:type="spellEnd"/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 Феликс Васильевич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Диплом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1968, Читинская Государственная Медицинская Академия, Лечебное дело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Сертификат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0175240865521, 08.04.2016, Читинская Государственная Медицинская Академия, Неврология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</w:r>
            <w:r w:rsidRPr="009829D5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Повышение квалификации</w:t>
            </w:r>
            <w:r w:rsidRPr="009829D5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br/>
              <w:t>2016, Читинская Государственная Медицинская Академия, 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9D5" w:rsidRPr="009829D5" w:rsidRDefault="009829D5" w:rsidP="009829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D5" w:rsidRPr="009829D5" w:rsidRDefault="009829D5" w:rsidP="009829D5">
      <w:pPr>
        <w:numPr>
          <w:ilvl w:val="0"/>
          <w:numId w:val="1"/>
        </w:numPr>
        <w:shd w:val="clear" w:color="auto" w:fill="FFFFFF"/>
        <w:spacing w:before="300" w:after="0" w:afterAutospacing="1" w:line="240" w:lineRule="auto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650"/>
        <w:gridCol w:w="2570"/>
        <w:gridCol w:w="210"/>
        <w:gridCol w:w="150"/>
      </w:tblGrid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Валентина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1973, Читинская Государственная Медицинская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А№2462878, 15.12.2012, Читинская Государственная Медицинская Академия, Терапия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2012, Читинская Государственная Медицинская Академия,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Жалсапова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1984, Благовещенский Медицинский институт,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1719799, 22.12.2012, Читинская Государственная Медицинская Академия, Акушерство и гинекология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2014, Акушерство и гинекология, Высшая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2012, Читинская Государственная Медицинская Академия, Акушерство и гинекология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2008, Читинская Государственная Медицинская Академия, Педиатрия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0175240865133, 12.02.2016, Читинская Государственная Медицинская Академия, Интернатура по офтальмологии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Офтальмология, Вторая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2016, Читинская Государственная Медицинская Академия, Интернатура по офтальмологии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Осиновская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1999, Амурская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медецинская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А№1103756, 25.12.2012, Читинская Государственная Медицинская Академия, 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Терапия, Вторая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2012, Читинская Государственная Медицинская Академия,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Ринчинова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Эржэн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2001, Читинская Государственная Медицинская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0175240083644, 18.06.2014, Читинская Государственная Медицинская Академия, Отоларингология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2014, Читинская Государственная Медицинская Академия, Офтальмология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D5" w:rsidRPr="009829D5" w:rsidTr="009829D5">
        <w:trPr>
          <w:gridAfter w:val="1"/>
          <w:wAfter w:w="15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1968, Читинская Государственная Медицинская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0175240865521, 08.04.2016, Читинская Государственная Медицинская Академия, Неврология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2016, Читинская Государственная Медицинская Академия, Неврология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по экспертизе на право управления автотранспортом, предварительные и периодические медицинские осмотры, проводимые по желанию граждан с целью получения справки (заключения) о состоянии здоровья (без ЭКГ)</w:t>
            </w:r>
          </w:p>
        </w:tc>
        <w:tc>
          <w:tcPr>
            <w:tcW w:w="2400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9829D5" w:rsidRPr="009829D5" w:rsidTr="009829D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осмотры по экспертизе на право управления автотранспортом, предварительные и периодические медицинские осмотры, проводимые по желанию граждан с целью получения справки (заключения) о состоянии здоровья (с ЭКГ)</w:t>
            </w:r>
          </w:p>
        </w:tc>
        <w:tc>
          <w:tcPr>
            <w:tcW w:w="2400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9829D5" w:rsidRPr="009829D5" w:rsidTr="009829D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по экспертизе на право владения оружием</w:t>
            </w:r>
          </w:p>
        </w:tc>
        <w:tc>
          <w:tcPr>
            <w:tcW w:w="2400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9829D5" w:rsidRPr="009829D5" w:rsidTr="009829D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2400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</w:tbl>
    <w:p w:rsidR="009829D5" w:rsidRPr="009829D5" w:rsidRDefault="009829D5" w:rsidP="009829D5">
      <w:pPr>
        <w:numPr>
          <w:ilvl w:val="0"/>
          <w:numId w:val="1"/>
        </w:numPr>
        <w:shd w:val="clear" w:color="auto" w:fill="FFFFFF"/>
        <w:spacing w:before="300" w:after="0" w:afterAutospacing="1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Лабораторные исследования </w:t>
      </w:r>
      <w:hyperlink r:id="rId5" w:history="1">
        <w:r w:rsidRPr="009829D5">
          <w:rPr>
            <w:rFonts w:ascii="Arial" w:eastAsia="Times New Roman" w:hAnsi="Arial" w:cs="Arial"/>
            <w:color w:val="116600"/>
            <w:sz w:val="23"/>
            <w:szCs w:val="23"/>
            <w:u w:val="single"/>
            <w:lang w:eastAsia="ru-RU"/>
          </w:rPr>
          <w:t>(подробнее)</w:t>
        </w:r>
      </w:hyperlink>
    </w:p>
    <w:p w:rsidR="009829D5" w:rsidRPr="009829D5" w:rsidRDefault="009829D5" w:rsidP="009829D5">
      <w:pPr>
        <w:shd w:val="clear" w:color="auto" w:fill="FFFFFF"/>
        <w:spacing w:before="300" w:after="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0073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Додонова Ирина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РМА № 137717, 27.04.2012, Читинская Государственная Медицинская Академия, Клиническая лабораторная диагностика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2012, Читинская Государственная Медицинская Академия, клиническая лабораторная диагностика</w:t>
            </w: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Стоматологический кабинет </w:t>
      </w:r>
      <w:hyperlink r:id="rId6" w:history="1">
        <w:r w:rsidRPr="009829D5">
          <w:rPr>
            <w:rFonts w:ascii="Arial" w:eastAsia="Times New Roman" w:hAnsi="Arial" w:cs="Arial"/>
            <w:color w:val="116600"/>
            <w:sz w:val="23"/>
            <w:szCs w:val="23"/>
            <w:lang w:eastAsia="ru-RU"/>
          </w:rPr>
          <w:t>(подробнее)</w:t>
        </w:r>
      </w:hyperlink>
    </w:p>
    <w:p w:rsidR="009829D5" w:rsidRPr="009829D5" w:rsidRDefault="009829D5" w:rsidP="009829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Режим работы:</w:t>
      </w:r>
    </w:p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Платные услуги оказываются в</w:t>
      </w:r>
      <w:r w:rsidRPr="009829D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понедельник, среду, пятница с 8:00 до 14:00;</w:t>
      </w:r>
    </w:p>
    <w:p w:rsidR="009829D5" w:rsidRPr="009829D5" w:rsidRDefault="009829D5" w:rsidP="009829D5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9829D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вторник, четверг с 14:00 до 19:00.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0242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Лариса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1989, Читинская Государственная Медицинская Академия, Стоматология и ортопедия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0172240082458, 06.03.2015, Читинская Государственная Медицинская Академия, Стоматология и ортопедия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2016, Стоматология и ортопедия, Высшая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2015, Читинская Государственная Медицинская Академия, Стоматология и ортопедия</w:t>
            </w: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lastRenderedPageBreak/>
        <w:t>Массажные процедуры </w:t>
      </w:r>
      <w:hyperlink r:id="rId7" w:history="1">
        <w:r w:rsidRPr="009829D5">
          <w:rPr>
            <w:rFonts w:ascii="Arial" w:eastAsia="Times New Roman" w:hAnsi="Arial" w:cs="Arial"/>
            <w:color w:val="116600"/>
            <w:sz w:val="23"/>
            <w:szCs w:val="23"/>
            <w:lang w:eastAsia="ru-RU"/>
          </w:rPr>
          <w:t>(подробнее)</w:t>
        </w:r>
      </w:hyperlink>
    </w:p>
    <w:p w:rsidR="009829D5" w:rsidRPr="009829D5" w:rsidRDefault="009829D5" w:rsidP="009829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Режим работы:</w:t>
      </w:r>
    </w:p>
    <w:p w:rsidR="009829D5" w:rsidRPr="009829D5" w:rsidRDefault="009829D5" w:rsidP="009829D5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9829D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Платные услуги оказываются ежедневно с 13:00 до 15:00 кроме субботы и воскресенья.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9003"/>
        <w:gridCol w:w="210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Галина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1986, Читинский Медицинский Колледж , Медсестра дет.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учереждения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0875240313299, 20.06.2014, Читинский Медицинский Колледж, Медицинский массаж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2016, Медицинский массаж, Высшая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2014, Читинский Медицинский Колледж , 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1988,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Борзинское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Медецинское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Медсестра общего профиля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0875240434834, 10.02.2015, Читинский Медицинский Колледж, Медицинский массаж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Медицинский массаж, Первая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2015, Читинский Медицинский Колледж , Медицинский массаж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29D5" w:rsidRPr="009829D5" w:rsidRDefault="009829D5" w:rsidP="009829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lastRenderedPageBreak/>
        <w:t>Функциональная диагностика </w:t>
      </w:r>
      <w:hyperlink r:id="rId8" w:history="1">
        <w:r w:rsidRPr="009829D5">
          <w:rPr>
            <w:rFonts w:ascii="Arial" w:eastAsia="Times New Roman" w:hAnsi="Arial" w:cs="Arial"/>
            <w:color w:val="116600"/>
            <w:sz w:val="23"/>
            <w:szCs w:val="23"/>
            <w:lang w:eastAsia="ru-RU"/>
          </w:rPr>
          <w:t>(подробнее)</w:t>
        </w:r>
      </w:hyperlink>
    </w:p>
    <w:p w:rsidR="009829D5" w:rsidRPr="009829D5" w:rsidRDefault="009829D5" w:rsidP="009829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Режим работы:</w:t>
      </w:r>
    </w:p>
    <w:p w:rsidR="009829D5" w:rsidRPr="009829D5" w:rsidRDefault="009829D5" w:rsidP="009829D5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9829D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Платные услуги оказываются ежедневно с 13:00 до 15:00 кроме субботы и воскресенья.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9595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Рита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1980, Читинская Государственная Медицинская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2011, Читинская Государственная Медицинская Академия, функциональная диагностика</w:t>
            </w: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Вакцинопрофилактика</w:t>
      </w:r>
    </w:p>
    <w:p w:rsidR="009829D5" w:rsidRPr="009829D5" w:rsidRDefault="009829D5" w:rsidP="009829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Режим работы:</w:t>
      </w:r>
    </w:p>
    <w:p w:rsidR="009829D5" w:rsidRPr="009829D5" w:rsidRDefault="009829D5" w:rsidP="009829D5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9829D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Платные услуги оказываются ежедневно с 14:00 до 16:00 кроме субботы и воскресенья.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9169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Шумарт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Читинский Медицинский Колледж, Сестринское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0875240101109, 07.10.2013, Читинский Медицинский Колледж, Сестринское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2014, Сестринское дело, Вторая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Читинский Медицинский Колледж, Сестринское дело</w:t>
            </w: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Отоларинголог (за 1 процедуру)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9882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Эржэн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2001, Читинская Государственная Медицинская Академия, Лечебное дело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0175240083644, 18.06.2014, Читинская Государственная Медицинская Академия, 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Отоларингология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2014, Читинская Государственная Медицинская Академия, Офтальмология</w:t>
            </w:r>
          </w:p>
        </w:tc>
      </w:tr>
    </w:tbl>
    <w:p w:rsidR="009829D5" w:rsidRPr="009829D5" w:rsidRDefault="009829D5" w:rsidP="00982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829D5">
        <w:rPr>
          <w:rFonts w:ascii="Arial" w:eastAsia="Times New Roman" w:hAnsi="Arial" w:cs="Arial"/>
          <w:color w:val="585F69"/>
          <w:sz w:val="23"/>
          <w:szCs w:val="23"/>
          <w:lang w:eastAsia="ru-RU"/>
        </w:rPr>
        <w:lastRenderedPageBreak/>
        <w:t>Офтальмолог</w:t>
      </w:r>
    </w:p>
    <w:p w:rsidR="009829D5" w:rsidRPr="009829D5" w:rsidRDefault="009829D5" w:rsidP="00982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9829D5">
        <w:rPr>
          <w:rFonts w:ascii="Helvetica" w:eastAsia="Times New Roman" w:hAnsi="Helvetica" w:cs="Helvetica"/>
          <w:color w:val="585F69"/>
          <w:sz w:val="20"/>
          <w:szCs w:val="20"/>
          <w:lang w:eastAsia="ru-RU"/>
        </w:rPr>
        <w:t>Услуги оказывают: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10036"/>
      </w:tblGrid>
      <w:tr w:rsidR="009829D5" w:rsidRPr="009829D5" w:rsidTr="009829D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829D5" w:rsidRPr="009829D5" w:rsidRDefault="009829D5" w:rsidP="009829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2008, Читинская Государственная Медицинская Академия, Педиатрия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0175240865133, 12.02.2016, Читинская Государственная Медицинская Академия, Интернатура по офтальмологии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2013, Офтальмология, Вторая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98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2016, Читинская Государственная Медицинская Академия, Интернатура по офтальмологии</w:t>
            </w:r>
          </w:p>
        </w:tc>
      </w:tr>
    </w:tbl>
    <w:p w:rsidR="00C34DB8" w:rsidRDefault="00C34DB8">
      <w:bookmarkStart w:id="0" w:name="_GoBack"/>
      <w:bookmarkEnd w:id="0"/>
    </w:p>
    <w:sectPr w:rsidR="00C34DB8" w:rsidSect="00982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04CA"/>
    <w:multiLevelType w:val="multilevel"/>
    <w:tmpl w:val="B1A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9"/>
    <w:rsid w:val="00386B19"/>
    <w:rsid w:val="009829D5"/>
    <w:rsid w:val="00C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90C5-62F7-4D8F-AA73-972B961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2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D5"/>
    <w:rPr>
      <w:b/>
      <w:bCs/>
    </w:rPr>
  </w:style>
  <w:style w:type="character" w:styleId="a4">
    <w:name w:val="Hyperlink"/>
    <w:basedOn w:val="a0"/>
    <w:uiPriority w:val="99"/>
    <w:semiHidden/>
    <w:unhideWhenUsed/>
    <w:rsid w:val="009829D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82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81975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9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49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10296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585335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2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52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9742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026322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6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155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5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526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1921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0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168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62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40118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08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84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410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52206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2116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35385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3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441653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2.med75.ru/patient/services/group/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2.med75.ru/patient/services/group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2.med75.ru/patient/services/group/40/" TargetMode="External"/><Relationship Id="rId5" Type="http://schemas.openxmlformats.org/officeDocument/2006/relationships/hyperlink" Target="http://gb2.med75.ru/patient/services/group/1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2019-10-01T05:42:00Z</dcterms:created>
  <dcterms:modified xsi:type="dcterms:W3CDTF">2019-10-01T05:43:00Z</dcterms:modified>
</cp:coreProperties>
</file>