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848F" w14:textId="77777777" w:rsidR="00106B8F" w:rsidRPr="00106B8F" w:rsidRDefault="00106B8F" w:rsidP="00106B8F">
      <w:pPr>
        <w:shd w:val="clear" w:color="auto" w:fill="FFFFFF"/>
        <w:spacing w:after="300" w:line="240" w:lineRule="auto"/>
        <w:textAlignment w:val="baseline"/>
        <w:outlineLvl w:val="4"/>
        <w:rPr>
          <w:rFonts w:ascii="Noto Sans" w:eastAsia="Times New Roman" w:hAnsi="Noto Sans" w:cs="Times New Roman"/>
          <w:color w:val="555555"/>
          <w:sz w:val="30"/>
          <w:szCs w:val="30"/>
          <w:lang w:eastAsia="ru-RU"/>
        </w:rPr>
      </w:pPr>
      <w:r w:rsidRPr="00106B8F">
        <w:rPr>
          <w:rFonts w:ascii="Noto Sans" w:eastAsia="Times New Roman" w:hAnsi="Noto Sans" w:cs="Times New Roman"/>
          <w:color w:val="555555"/>
          <w:sz w:val="30"/>
          <w:szCs w:val="30"/>
          <w:lang w:eastAsia="ru-RU"/>
        </w:rPr>
        <w:t>1.Общие положения</w:t>
      </w:r>
    </w:p>
    <w:p w14:paraId="4BFB605A"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1.1 Правила внутреннего распорядка краевого государственного бюджетного учреждения здравоохранения «Городская клиническая больница № 11, г. Барнаул» для пациентов (далее по тексту — «Правила») являются организационно-правовым документом, регламентирующим нормы поведения пациента в КГБУЗ «Городская клиническая больница № 11, г. Барнаул» (далее по тексту — «Больница»)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w:t>
      </w:r>
      <w:r w:rsidRPr="00106B8F">
        <w:rPr>
          <w:rFonts w:ascii="Open Sans" w:eastAsia="Times New Roman" w:hAnsi="Open Sans" w:cs="Times New Roman"/>
          <w:color w:val="666666"/>
          <w:sz w:val="21"/>
          <w:szCs w:val="21"/>
          <w:lang w:eastAsia="ru-RU"/>
        </w:rPr>
        <w:softHyphen/>
        <w:t>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Больницы.</w:t>
      </w:r>
    </w:p>
    <w:p w14:paraId="05AC4706"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14:paraId="3D2D5AFD"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1.3 Соблюдение настоящих Правил является обязательным для всех пациентов и посетителей Больницы.</w:t>
      </w:r>
    </w:p>
    <w:p w14:paraId="10088364" w14:textId="77777777" w:rsidR="00106B8F" w:rsidRPr="00106B8F" w:rsidRDefault="00106B8F" w:rsidP="00106B8F">
      <w:pPr>
        <w:shd w:val="clear" w:color="auto" w:fill="FFFFFF"/>
        <w:spacing w:after="300" w:line="240" w:lineRule="auto"/>
        <w:textAlignment w:val="baseline"/>
        <w:outlineLvl w:val="4"/>
        <w:rPr>
          <w:rFonts w:ascii="Noto Sans" w:eastAsia="Times New Roman" w:hAnsi="Noto Sans" w:cs="Times New Roman"/>
          <w:color w:val="555555"/>
          <w:sz w:val="30"/>
          <w:szCs w:val="30"/>
          <w:lang w:eastAsia="ru-RU"/>
        </w:rPr>
      </w:pPr>
      <w:r w:rsidRPr="00106B8F">
        <w:rPr>
          <w:rFonts w:ascii="Noto Sans" w:eastAsia="Times New Roman" w:hAnsi="Noto Sans" w:cs="Times New Roman"/>
          <w:color w:val="555555"/>
          <w:sz w:val="30"/>
          <w:szCs w:val="30"/>
          <w:lang w:eastAsia="ru-RU"/>
        </w:rPr>
        <w:t>2. Пациент имеет право на:</w:t>
      </w:r>
    </w:p>
    <w:p w14:paraId="31A540E3"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14:paraId="2BB708BA"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2.2 выбор врача и выбор медицинской организации в соответствии с действующим законодательством Российской Федерации;</w:t>
      </w:r>
    </w:p>
    <w:p w14:paraId="27D68D41"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2.3 профилактику, диагностику, лечение, медицинскую реабилитацию в Больнице в условиях, соответствующих санитарно-гигиеническим требованиям;</w:t>
      </w:r>
    </w:p>
    <w:p w14:paraId="6CF5CD9A"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2.4 получение консультаций врачей-специалистов;</w:t>
      </w:r>
    </w:p>
    <w:p w14:paraId="2CDD88BA"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2.5 облегчение боли, связанной с заболеванием и (или) медицинским вмешательством, доступными методами и лекарственными препаратами;</w:t>
      </w:r>
    </w:p>
    <w:p w14:paraId="49D3241B"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lastRenderedPageBreak/>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441D0629"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2.7 защиту сведений, составляющих врачебную тайну;</w:t>
      </w:r>
    </w:p>
    <w:p w14:paraId="28823162"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2.8 отказ от медицинского вмешательства;</w:t>
      </w:r>
    </w:p>
    <w:p w14:paraId="25AD31F4"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2.9 возмещение вреда, причиненного здоровью при оказании ему медицинской помощи;</w:t>
      </w:r>
    </w:p>
    <w:p w14:paraId="00621DB5"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4F1A67D8"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14:paraId="430EA110"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Больницы;</w:t>
      </w:r>
    </w:p>
    <w:p w14:paraId="2345B1A4"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холле(ах) Больницы, на официальном сайте Больницы в сети интернет, а также позвонив по телефонам Больницы;</w:t>
      </w:r>
    </w:p>
    <w:p w14:paraId="43BC975A"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Больница обязана оказать такому пациенту медицинскую помощь без участия обучающихся;</w:t>
      </w:r>
    </w:p>
    <w:p w14:paraId="35072912"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2.15 иные права граждан в сфере охраны здоровья, установленные федеральным законодательством РФ.</w:t>
      </w:r>
    </w:p>
    <w:p w14:paraId="6EBF550D" w14:textId="77777777" w:rsidR="00106B8F" w:rsidRPr="00106B8F" w:rsidRDefault="00106B8F" w:rsidP="00106B8F">
      <w:pPr>
        <w:shd w:val="clear" w:color="auto" w:fill="FFFFFF"/>
        <w:spacing w:after="300" w:line="240" w:lineRule="auto"/>
        <w:textAlignment w:val="baseline"/>
        <w:outlineLvl w:val="4"/>
        <w:rPr>
          <w:rFonts w:ascii="Noto Sans" w:eastAsia="Times New Roman" w:hAnsi="Noto Sans" w:cs="Times New Roman"/>
          <w:color w:val="555555"/>
          <w:sz w:val="30"/>
          <w:szCs w:val="30"/>
          <w:lang w:eastAsia="ru-RU"/>
        </w:rPr>
      </w:pPr>
      <w:r w:rsidRPr="00106B8F">
        <w:rPr>
          <w:rFonts w:ascii="Noto Sans" w:eastAsia="Times New Roman" w:hAnsi="Noto Sans" w:cs="Times New Roman"/>
          <w:color w:val="555555"/>
          <w:sz w:val="30"/>
          <w:szCs w:val="30"/>
          <w:lang w:eastAsia="ru-RU"/>
        </w:rPr>
        <w:t>3.Пациент обязан:</w:t>
      </w:r>
    </w:p>
    <w:p w14:paraId="3D2ED8CC"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 Заботиться о сохранении своего здоровья.</w:t>
      </w:r>
    </w:p>
    <w:p w14:paraId="493FD45D"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14:paraId="30C2CDDA"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3.3 Своевременно обращаться за медицинской помощью.</w:t>
      </w:r>
    </w:p>
    <w:p w14:paraId="3C5FE469"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lastRenderedPageBreak/>
        <w:t>3.4 Соблюдать режим лечения, в том числе определенный на период временной нетрудоспособности.</w:t>
      </w:r>
    </w:p>
    <w:p w14:paraId="45CA5D2C"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3.5 При первичном обращении за медицинской помощью в Поликлинику:</w:t>
      </w:r>
    </w:p>
    <w:p w14:paraId="7F653054"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3.5.1 ознакомиться с Правилами внутреннего распорядка КГБУЗ «Городская клиническая больница № 11, г. Барнаул» для пациентов, наличием врачей-специалистов, видами оказываемой медицинской помощи, графиком работы Больницы, в том числе Поликлиники;</w:t>
      </w:r>
    </w:p>
    <w:p w14:paraId="67FC146D"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3.5.2 предъявить оригиналы следующих документов:</w:t>
      </w:r>
    </w:p>
    <w:p w14:paraId="4CA89B00" w14:textId="77777777" w:rsidR="00106B8F" w:rsidRPr="00106B8F" w:rsidRDefault="00106B8F" w:rsidP="00106B8F">
      <w:pPr>
        <w:numPr>
          <w:ilvl w:val="0"/>
          <w:numId w:val="1"/>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14:paraId="7B4F1D12" w14:textId="77777777" w:rsidR="00106B8F" w:rsidRPr="00106B8F" w:rsidRDefault="00106B8F" w:rsidP="00106B8F">
      <w:pPr>
        <w:numPr>
          <w:ilvl w:val="0"/>
          <w:numId w:val="1"/>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полис обязательного медицинского страхования;</w:t>
      </w:r>
    </w:p>
    <w:p w14:paraId="251B4615"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для представителя гражданина, в том числе законного:</w:t>
      </w:r>
    </w:p>
    <w:p w14:paraId="225C67ED" w14:textId="77777777" w:rsidR="00106B8F" w:rsidRPr="00106B8F" w:rsidRDefault="00106B8F" w:rsidP="00106B8F">
      <w:pPr>
        <w:numPr>
          <w:ilvl w:val="0"/>
          <w:numId w:val="2"/>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документ, удостоверяющий личность, и документ, подтверждающий полномочия представителя;</w:t>
      </w:r>
    </w:p>
    <w:p w14:paraId="4E0BAFD6" w14:textId="77777777" w:rsidR="00106B8F" w:rsidRPr="00106B8F" w:rsidRDefault="00106B8F" w:rsidP="00106B8F">
      <w:pPr>
        <w:numPr>
          <w:ilvl w:val="0"/>
          <w:numId w:val="2"/>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в случае изменения места жительства — документ, подтверждающий факт изменения места жительства;</w:t>
      </w:r>
    </w:p>
    <w:p w14:paraId="31657C2F"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3.5.3 оформить заявление на прикрепление на медицинское обслуживание в Поликлинике;</w:t>
      </w:r>
    </w:p>
    <w:p w14:paraId="1D59EFF1"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3.5.4 представить необходимые для прикрепления на медицинское обслуживание и ведения персонифицированного учета сведения: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14:paraId="1E56B45D"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3.5.4 дать письменное согласие на обработку персональных данных;</w:t>
      </w:r>
    </w:p>
    <w:p w14:paraId="7F521605"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3.5.5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14:paraId="0B23AD8A" w14:textId="77777777" w:rsidR="00106B8F" w:rsidRPr="00106B8F" w:rsidRDefault="00106B8F" w:rsidP="00106B8F">
      <w:pPr>
        <w:numPr>
          <w:ilvl w:val="0"/>
          <w:numId w:val="3"/>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14:paraId="72C53403" w14:textId="77777777" w:rsidR="00106B8F" w:rsidRPr="00106B8F" w:rsidRDefault="00106B8F" w:rsidP="00106B8F">
      <w:pPr>
        <w:numPr>
          <w:ilvl w:val="0"/>
          <w:numId w:val="3"/>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в отношении лиц, страдающих заболеваниями, представляющими опасность для окружающих;</w:t>
      </w:r>
    </w:p>
    <w:p w14:paraId="12694FBA" w14:textId="77777777" w:rsidR="00106B8F" w:rsidRPr="00106B8F" w:rsidRDefault="00106B8F" w:rsidP="00106B8F">
      <w:pPr>
        <w:numPr>
          <w:ilvl w:val="0"/>
          <w:numId w:val="3"/>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в отношении лиц, страдающих тяжелыми психическими расстройствами;</w:t>
      </w:r>
    </w:p>
    <w:p w14:paraId="6D245721" w14:textId="77777777" w:rsidR="00106B8F" w:rsidRPr="00106B8F" w:rsidRDefault="00106B8F" w:rsidP="00106B8F">
      <w:pPr>
        <w:numPr>
          <w:ilvl w:val="0"/>
          <w:numId w:val="3"/>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в отношении лиц, совершивших общественно опасные деяния (преступления);</w:t>
      </w:r>
    </w:p>
    <w:p w14:paraId="262F6E8C" w14:textId="77777777" w:rsidR="00106B8F" w:rsidRPr="00106B8F" w:rsidRDefault="00106B8F" w:rsidP="00106B8F">
      <w:pPr>
        <w:numPr>
          <w:ilvl w:val="0"/>
          <w:numId w:val="3"/>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при проведении судебно-медицинской экспертизы и (или) судебно-психиатрической экспертизы.</w:t>
      </w:r>
    </w:p>
    <w:p w14:paraId="04B0B785"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3.5.7. дать добровольное письменное согласие на получение платных медицинских услуг в порядке, установленном законодательством Российской Федерации;</w:t>
      </w:r>
    </w:p>
    <w:p w14:paraId="0A7D27CF"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lastRenderedPageBreak/>
        <w:t>3.6 При каждом посещении Поликлиники в том числе Больнице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p>
    <w:p w14:paraId="7E6CF667"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3.7 Соблюдать установленный режим работы Больнице, нормы поведения в Больнице.</w:t>
      </w:r>
    </w:p>
    <w:p w14:paraId="3535D530"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3.8 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14:paraId="6D40715F"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3.9 Уважительно относиться к медицинским работникам Больницы, участвующим в оказании медицинской помощи;</w:t>
      </w:r>
    </w:p>
    <w:p w14:paraId="5C4A28AB"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3.10 Не предпринимать действий, способных нарушить права других пациентов и медицинских работников.</w:t>
      </w:r>
    </w:p>
    <w:p w14:paraId="24071C56"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3.11 Посещать медицинские кабинеты и врачей по предварительной записи в соответствии с установленным графиком их работы.</w:t>
      </w:r>
    </w:p>
    <w:p w14:paraId="3FD6DE84"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3.12 Своевременно являться на прием и предупреждать о невозможности явки на прием.</w:t>
      </w:r>
    </w:p>
    <w:p w14:paraId="31234E89"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3.13 Являться на лечение и медицинские осмотры в установленное и согласованное с врачом время.</w:t>
      </w:r>
    </w:p>
    <w:p w14:paraId="3288BCC8"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42BF046C"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14:paraId="35196CD1"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3.16 Ознакомиться с рекомендованным планом лечения лечащего врача, своевременно и неукоснительно выполнять его.</w:t>
      </w:r>
    </w:p>
    <w:p w14:paraId="2B704FA4"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3.17 Не вмешиваться в действия лечащего врача, не осуществлять иных действий, способствующих нарушению процесса оказания медицинской помощи.</w:t>
      </w:r>
    </w:p>
    <w:p w14:paraId="0EAC0585"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3.18 Немедленно информировать лечащего врача об изменении (ухудшении) состояния своего здоровья в процессе диагностики и лечения.</w:t>
      </w:r>
    </w:p>
    <w:p w14:paraId="785C88F8"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3.19 Соблюдать тишину в кабинетах и коридорах Больницы.</w:t>
      </w:r>
    </w:p>
    <w:p w14:paraId="10FF8124"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3.20 Соблюдать санитарно-противоэпидемиологический режим:</w:t>
      </w:r>
    </w:p>
    <w:p w14:paraId="3509FD0C" w14:textId="77777777" w:rsidR="00106B8F" w:rsidRPr="00106B8F" w:rsidRDefault="00106B8F" w:rsidP="00106B8F">
      <w:pPr>
        <w:numPr>
          <w:ilvl w:val="0"/>
          <w:numId w:val="4"/>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сбор отходов производить в специально отведенные места;</w:t>
      </w:r>
    </w:p>
    <w:p w14:paraId="5B3D8D53" w14:textId="77777777" w:rsidR="00106B8F" w:rsidRPr="00106B8F" w:rsidRDefault="00106B8F" w:rsidP="00106B8F">
      <w:pPr>
        <w:numPr>
          <w:ilvl w:val="0"/>
          <w:numId w:val="4"/>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входить в кабинеты в сменной обуви (бахилах),</w:t>
      </w:r>
    </w:p>
    <w:p w14:paraId="63638C6E" w14:textId="77777777" w:rsidR="00106B8F" w:rsidRPr="00106B8F" w:rsidRDefault="00106B8F" w:rsidP="00106B8F">
      <w:pPr>
        <w:numPr>
          <w:ilvl w:val="0"/>
          <w:numId w:val="4"/>
        </w:numPr>
        <w:spacing w:after="90" w:line="240" w:lineRule="auto"/>
        <w:ind w:left="525"/>
        <w:jc w:val="both"/>
        <w:textAlignment w:val="top"/>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верхнюю одежду оставлять в гардеробе.</w:t>
      </w:r>
    </w:p>
    <w:p w14:paraId="7D0F4BA6"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lastRenderedPageBreak/>
        <w:t>3.21 Соблюдать требования пожарной безопасности, при обнаружении источников пожара, иных угроз немедленно сообщать об этом любому работнику Больницы.</w:t>
      </w:r>
    </w:p>
    <w:p w14:paraId="4ED60A87"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3.22 Бережно относиться к имуществу Больницы, соблюдать чистоту и порядок.</w:t>
      </w:r>
    </w:p>
    <w:p w14:paraId="045EB430"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3.23 Соблюдать настоящие Правила.</w:t>
      </w:r>
    </w:p>
    <w:p w14:paraId="4033526E"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3.24 Соблюдать иные обязанности граждан в сфере охраны здоровья, установленные федеральным законодательством РФ.</w:t>
      </w:r>
    </w:p>
    <w:p w14:paraId="0BEE1A42" w14:textId="77777777" w:rsidR="00106B8F" w:rsidRPr="00106B8F" w:rsidRDefault="00106B8F" w:rsidP="00106B8F">
      <w:pPr>
        <w:shd w:val="clear" w:color="auto" w:fill="FFFFFF"/>
        <w:spacing w:after="300" w:line="240" w:lineRule="auto"/>
        <w:jc w:val="both"/>
        <w:textAlignment w:val="baseline"/>
        <w:outlineLvl w:val="4"/>
        <w:rPr>
          <w:rFonts w:ascii="Noto Sans" w:eastAsia="Times New Roman" w:hAnsi="Noto Sans" w:cs="Times New Roman"/>
          <w:color w:val="555555"/>
          <w:sz w:val="30"/>
          <w:szCs w:val="30"/>
          <w:lang w:eastAsia="ru-RU"/>
        </w:rPr>
      </w:pPr>
      <w:r w:rsidRPr="00106B8F">
        <w:rPr>
          <w:rFonts w:ascii="Noto Sans" w:eastAsia="Times New Roman" w:hAnsi="Noto Sans" w:cs="Times New Roman"/>
          <w:color w:val="555555"/>
          <w:sz w:val="30"/>
          <w:szCs w:val="30"/>
          <w:lang w:eastAsia="ru-RU"/>
        </w:rPr>
        <w:t>4. Пациентам запрещается:</w:t>
      </w:r>
    </w:p>
    <w:p w14:paraId="487216B7"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4.1 Проносить в здания и кабинеты Больницы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14:paraId="5BDE41EC"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4.2 Иметь при себе крупногабаритные предметы (в т.ч. хозяйственные сумки, рюкзаки, вещевые мешки, чемоданы, корзины и т.п.).</w:t>
      </w:r>
    </w:p>
    <w:p w14:paraId="7893D399"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4.3 Находиться в служебных помещениях, подвале, помещениях Больницы, в которых осуществляются ремонтные работы.</w:t>
      </w:r>
    </w:p>
    <w:p w14:paraId="5A297EC1"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4.4 Пользоваться служебным телефоном Больницы.</w:t>
      </w:r>
    </w:p>
    <w:p w14:paraId="04F09ACB"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4.5 Курение табака в помещениях и на территории, прилегающей к зданию Больницы.</w:t>
      </w:r>
    </w:p>
    <w:p w14:paraId="1D6F07B5"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4.6 Выносить из помещений Больницы медицинские документы, изымать какие-либо документы из медицинских карт, с информационных стендов.</w:t>
      </w:r>
    </w:p>
    <w:p w14:paraId="478779CE"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4.7 Размещать в помещениях и на территории Больницы объявления без разрешения администрации Больницы.</w:t>
      </w:r>
    </w:p>
    <w:p w14:paraId="33589F84"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4.8 Производить фото- и видеосъемку без предварительного разрешения администрации Больницы.</w:t>
      </w:r>
    </w:p>
    <w:p w14:paraId="69EC4FF6"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4.9 Выполнять функции торговых агентов, представителей и находиться в помещениях Больницы в иных коммерческих целях.</w:t>
      </w:r>
    </w:p>
    <w:p w14:paraId="29C4755F"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4.10 Оставлять в гардеробе в верхней одежде деньги, ценные вещи. Администрация Больницы за сохранность денег и ценных вещей, оставленных в гардеробе, ответственности не несет.</w:t>
      </w:r>
    </w:p>
    <w:p w14:paraId="70D791A7"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4.11 Приносить и употреблять спиртные напитки, наркотические и токсические средства.</w:t>
      </w:r>
    </w:p>
    <w:p w14:paraId="18FBB333"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4.12 Являться на прием к врачу в алкогольном, наркотическом, ином токсическом опьянении, с агрессивным поведением.</w:t>
      </w:r>
    </w:p>
    <w:p w14:paraId="0B166500"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4.13 Находиться в служебных помещениях Больницы без разрешения.</w:t>
      </w:r>
    </w:p>
    <w:p w14:paraId="752D70B0"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4.14 Оставлять малолетних детей без присмотра на всей территории Больницы.</w:t>
      </w:r>
    </w:p>
    <w:p w14:paraId="6B48F8E9"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lastRenderedPageBreak/>
        <w:t>4.15 Посещать Больницу с домашними животными.</w:t>
      </w:r>
    </w:p>
    <w:p w14:paraId="6981EEEA"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4.16 Преграждать проезд служебному транспорту к зданию Больницы.</w:t>
      </w:r>
    </w:p>
    <w:p w14:paraId="38B772FB"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4.17 Въезжать на территорию Больницы на личном транспорте.</w:t>
      </w:r>
    </w:p>
    <w:p w14:paraId="70C2D734" w14:textId="77777777" w:rsidR="00106B8F" w:rsidRPr="00106B8F" w:rsidRDefault="00106B8F" w:rsidP="00106B8F">
      <w:pPr>
        <w:shd w:val="clear" w:color="auto" w:fill="FFFFFF"/>
        <w:spacing w:after="300" w:line="240" w:lineRule="auto"/>
        <w:textAlignment w:val="baseline"/>
        <w:outlineLvl w:val="4"/>
        <w:rPr>
          <w:rFonts w:ascii="Noto Sans" w:eastAsia="Times New Roman" w:hAnsi="Noto Sans" w:cs="Times New Roman"/>
          <w:color w:val="555555"/>
          <w:sz w:val="30"/>
          <w:szCs w:val="30"/>
          <w:lang w:eastAsia="ru-RU"/>
        </w:rPr>
      </w:pPr>
      <w:r w:rsidRPr="00106B8F">
        <w:rPr>
          <w:rFonts w:ascii="Noto Sans" w:eastAsia="Times New Roman" w:hAnsi="Noto Sans" w:cs="Times New Roman"/>
          <w:color w:val="555555"/>
          <w:sz w:val="30"/>
          <w:szCs w:val="30"/>
          <w:lang w:eastAsia="ru-RU"/>
        </w:rPr>
        <w:t>5. Ответственность за нарушение Правил:</w:t>
      </w:r>
    </w:p>
    <w:p w14:paraId="7DC6E5CA"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14:paraId="526A78FB" w14:textId="77777777" w:rsidR="00106B8F" w:rsidRPr="00106B8F" w:rsidRDefault="00106B8F" w:rsidP="00106B8F">
      <w:pPr>
        <w:shd w:val="clear" w:color="auto" w:fill="FFFFFF"/>
        <w:spacing w:after="30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5.2 В случае нарушения пациентом и иными посетителями настоящих Правил, работники Больницы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Больницы сотрудниками правоохранительных органов.</w:t>
      </w:r>
    </w:p>
    <w:p w14:paraId="59B02619" w14:textId="77777777" w:rsidR="00106B8F" w:rsidRPr="00106B8F" w:rsidRDefault="00106B8F" w:rsidP="00106B8F">
      <w:pPr>
        <w:shd w:val="clear" w:color="auto" w:fill="FFFFFF"/>
        <w:spacing w:after="0" w:line="240" w:lineRule="auto"/>
        <w:jc w:val="both"/>
        <w:textAlignment w:val="baseline"/>
        <w:rPr>
          <w:rFonts w:ascii="Open Sans" w:eastAsia="Times New Roman" w:hAnsi="Open Sans" w:cs="Times New Roman"/>
          <w:color w:val="666666"/>
          <w:sz w:val="21"/>
          <w:szCs w:val="21"/>
          <w:lang w:eastAsia="ru-RU"/>
        </w:rPr>
      </w:pPr>
      <w:r w:rsidRPr="00106B8F">
        <w:rPr>
          <w:rFonts w:ascii="Open Sans" w:eastAsia="Times New Roman" w:hAnsi="Open Sans" w:cs="Times New Roman"/>
          <w:color w:val="666666"/>
          <w:sz w:val="21"/>
          <w:szCs w:val="21"/>
          <w:lang w:eastAsia="ru-RU"/>
        </w:rPr>
        <w:t>5.3 Воспрепятствование осуществлению процесса оказания медицинской помощи, неуважение к работникам Больницы, другим пациентам и посетителям, нарушение общественного порядка в зданиях, служебных помещениях, на территории Больницы, курение в помещении, крыльце и на территории Больницы, причинение морального вреда работникам Больницы, причинение вреда деловой репутации, а также материального ущерба имуществу Больницы, влечет ответственность, предусмотренную законодательством Российской Федерации.</w:t>
      </w:r>
    </w:p>
    <w:p w14:paraId="4079C182" w14:textId="77777777" w:rsidR="000F113F" w:rsidRDefault="000F113F">
      <w:bookmarkStart w:id="0" w:name="_GoBack"/>
      <w:bookmarkEnd w:id="0"/>
    </w:p>
    <w:sectPr w:rsidR="000F1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oto Sans">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5336"/>
    <w:multiLevelType w:val="multilevel"/>
    <w:tmpl w:val="16C0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B7E9A"/>
    <w:multiLevelType w:val="multilevel"/>
    <w:tmpl w:val="505A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87FA7"/>
    <w:multiLevelType w:val="multilevel"/>
    <w:tmpl w:val="EE4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0C5F3A"/>
    <w:multiLevelType w:val="multilevel"/>
    <w:tmpl w:val="E82C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7E"/>
    <w:rsid w:val="0001457E"/>
    <w:rsid w:val="000F113F"/>
    <w:rsid w:val="0010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699F0-68E8-4217-9E0D-748582D5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106B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06B8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06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11423</Characters>
  <Application>Microsoft Office Word</Application>
  <DocSecurity>0</DocSecurity>
  <Lines>95</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2019-06-26T05:54:00Z</dcterms:created>
  <dcterms:modified xsi:type="dcterms:W3CDTF">2019-06-26T05:54:00Z</dcterms:modified>
</cp:coreProperties>
</file>