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DE33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Госпитализация по профилю дерматовенерологии проводится в плановом порядке.</w:t>
      </w:r>
    </w:p>
    <w:p w14:paraId="1D8C147C" w14:textId="77777777" w:rsidR="00B55536" w:rsidRPr="00B55536" w:rsidRDefault="00B55536" w:rsidP="00B55536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Госпитализация проводится в</w:t>
      </w:r>
      <w:r w:rsidRPr="00B5553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СПб ГБУЗ «ГорКВД»</w:t>
      </w:r>
    </w:p>
    <w:p w14:paraId="21FA973D" w14:textId="77777777" w:rsidR="00B55536" w:rsidRPr="00B55536" w:rsidRDefault="00B55536" w:rsidP="00B55536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Адрес:</w:t>
      </w: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 Набережная реки Волковки, дом 3.</w:t>
      </w:r>
    </w:p>
    <w:p w14:paraId="2588CFDC" w14:textId="77777777" w:rsidR="00B55536" w:rsidRPr="00B55536" w:rsidRDefault="00B55536" w:rsidP="00B55536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График работы приемного покоя:</w:t>
      </w: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 8</w:t>
      </w:r>
      <w:r w:rsidRPr="00B5553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30</w:t>
      </w: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 – 15</w:t>
      </w:r>
      <w:r w:rsidRPr="00B55536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42</w:t>
      </w:r>
    </w:p>
    <w:p w14:paraId="0C9AF674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Суббота и воскресенье – выходные</w:t>
      </w:r>
    </w:p>
    <w:p w14:paraId="2FED7737" w14:textId="77777777" w:rsidR="00B55536" w:rsidRPr="00B55536" w:rsidRDefault="00B55536" w:rsidP="00B55536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Телефон:</w:t>
      </w: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 766-33-40</w:t>
      </w:r>
    </w:p>
    <w:p w14:paraId="44033FDD" w14:textId="77777777" w:rsidR="00B55536" w:rsidRPr="00B55536" w:rsidRDefault="00B55536" w:rsidP="00B55536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 себе иметь:</w:t>
      </w:r>
    </w:p>
    <w:p w14:paraId="4BB5D4AE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1. Направление на госпитализацию от дерматовенеролога СПб ГБУЗ КВД №11 (форма №057/у-04);</w:t>
      </w:r>
    </w:p>
    <w:p w14:paraId="19ACF76C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2. Паспорт;</w:t>
      </w:r>
    </w:p>
    <w:p w14:paraId="1B9CA668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3. Полис обязательного медицинского страхования;</w:t>
      </w:r>
    </w:p>
    <w:p w14:paraId="63A891C9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4. Лабораторный минимум:</w:t>
      </w:r>
    </w:p>
    <w:p w14:paraId="54EDBA17" w14:textId="77777777" w:rsidR="00B55536" w:rsidRPr="00B55536" w:rsidRDefault="00B55536" w:rsidP="00B55536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Для госпитализации на кожное отделение: флюорография (годна 1 год), кровь на АЛТ, АСТ, биллирубин; обследование на сифилис, клинический анализ крови;</w:t>
      </w:r>
    </w:p>
    <w:p w14:paraId="3F08D7AD" w14:textId="77777777" w:rsidR="00B55536" w:rsidRPr="00B55536" w:rsidRDefault="00B55536" w:rsidP="00B55536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Для госпитализации на венерологическое отделение: флюорография (годна 1 год).</w:t>
      </w:r>
    </w:p>
    <w:p w14:paraId="5146E116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5. Сведения о прививках против кори или результаты серологического обследования, подтверждающие наличие иммунитета к вирусу кори.</w:t>
      </w:r>
    </w:p>
    <w:p w14:paraId="2735EFA5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6. При наличии сопутствующей патологии – заключение соответствующего специалиста.</w:t>
      </w:r>
    </w:p>
    <w:p w14:paraId="5B3760EF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Предельный срок ожидания специализированной медицинской помощи, оказываемой в стационарных условиях в плановой форме –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68EA26A" w14:textId="77777777" w:rsidR="00B55536" w:rsidRPr="00B55536" w:rsidRDefault="00B55536" w:rsidP="00B55536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55536">
        <w:rPr>
          <w:rFonts w:ascii="inherit" w:eastAsia="Times New Roman" w:hAnsi="inherit" w:cs="Times New Roman"/>
          <w:sz w:val="24"/>
          <w:szCs w:val="24"/>
          <w:lang w:eastAsia="ru-RU"/>
        </w:rPr>
        <w:t>При острых состояниях (экстренная госпитализация) срок госпитализации – 1 сутки.</w:t>
      </w:r>
    </w:p>
    <w:p w14:paraId="58F9A46F" w14:textId="77777777" w:rsidR="00B55536" w:rsidRPr="00B55536" w:rsidRDefault="00B55536" w:rsidP="00B555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555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578B1BE" w14:textId="77777777" w:rsidR="00B55536" w:rsidRPr="00B55536" w:rsidRDefault="00B55536" w:rsidP="00B555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B5553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9D5B129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297"/>
    <w:multiLevelType w:val="multilevel"/>
    <w:tmpl w:val="955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2"/>
    <w:rsid w:val="007914E2"/>
    <w:rsid w:val="00B55536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CA9F"/>
  <w15:chartTrackingRefBased/>
  <w15:docId w15:val="{AED932D7-89C5-41FC-907E-80657CF7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3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55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55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B5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ement">
    <w:name w:val="form_element"/>
    <w:basedOn w:val="a"/>
    <w:rsid w:val="00B5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66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2019-08-15T04:20:00Z</dcterms:created>
  <dcterms:modified xsi:type="dcterms:W3CDTF">2019-08-15T04:21:00Z</dcterms:modified>
</cp:coreProperties>
</file>