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EB" w:rsidRPr="00DA3CEB" w:rsidRDefault="00DA3CEB" w:rsidP="00DA3CEB">
      <w:pPr>
        <w:shd w:val="clear" w:color="auto" w:fill="FFFFFF"/>
        <w:spacing w:before="225" w:after="225" w:line="390" w:lineRule="atLeast"/>
        <w:jc w:val="both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DA3C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Скорую медицинскую помощь можно вызвать круглосуточно по единому номеру</w:t>
      </w:r>
    </w:p>
    <w:p w:rsidR="00DA3CEB" w:rsidRPr="00DA3CEB" w:rsidRDefault="00DA3CEB" w:rsidP="00DA3CEB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 городских линий - 03, 003, 112</w:t>
      </w:r>
    </w:p>
    <w:p w:rsidR="00DA3CEB" w:rsidRPr="00DA3CEB" w:rsidRDefault="00DA3CEB" w:rsidP="00DA3CEB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 сотового телефона - 030, 103, 112</w:t>
      </w:r>
    </w:p>
    <w:p w:rsidR="00DA3CEB" w:rsidRPr="00DA3CEB" w:rsidRDefault="00DA3CEB" w:rsidP="00DA3CEB">
      <w:pPr>
        <w:shd w:val="clear" w:color="auto" w:fill="FFFFFF"/>
        <w:spacing w:before="225" w:after="225" w:line="390" w:lineRule="atLeast"/>
        <w:jc w:val="both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DA3C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 </w:t>
      </w:r>
    </w:p>
    <w:p w:rsidR="00DA3CEB" w:rsidRPr="00DA3CEB" w:rsidRDefault="00DA3CEB" w:rsidP="00DA3CEB">
      <w:pPr>
        <w:shd w:val="clear" w:color="auto" w:fill="FFFFFF"/>
        <w:spacing w:before="225" w:after="225" w:line="390" w:lineRule="atLeast"/>
        <w:jc w:val="both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DA3C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Алгоритм вызова скорой медицинской помощи.</w:t>
      </w:r>
    </w:p>
    <w:p w:rsidR="00DA3CEB" w:rsidRPr="00DA3CEB" w:rsidRDefault="00DA3CEB" w:rsidP="00DA3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 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Сообщив точный адрес, возраст, а также правильно сформировав причину вызова вы сократите время на прием вызова, позволите диспетчеру правильно определить экстренность вызова, после чего диспетчер направит к вам ближайшую профильную бригаду.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 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Как только на другом конце провода вы услышали гудки – вы дозвонились до Скорой Помощи. Гудки могут быть продолжительными в связи с загруженностью линий – в этом случае автоинформатор сообщит вам очередность вашего звонка (на телефонной станции реализована система многоканальной связи). В силу большой загруженности (в сутки на Станцию скорой помощи поступает порядка 500 – 600 обращений), свободного диспетчера может не быть. В этот момент важно сохранять спокойствие – вам обязательно ответят (исключены случаи, когда разрыв связи произошел на стороне вызывавшего). Не рекомендуется бросать трубку и начинать звонить заново, это приводит к задержке – Вы снова становитесь в конец очереди абонентов, ожидающих ответа.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 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После снятия трубки диспетчером вы услышите «Единый диспетчерский центр диспетчер 43(к примеру) что у вас случилось?» (предоставление ФИО диспетчера не осуществляется, в целях безопасности сотрудников).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 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Для обеспечения качественной и своевременной помощи больному или пострадавшему следует правильно указывать жалобы необходимые для формирования повода к вызову бригады скорой медицинской помощи. Это упростит диспетчеру задачу и определит перечень дополнительных вопросов. Этот опрос необходим для определения профиля бригады СМП и срочности по направлению бригады.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Если пострадавших несколько, то необходимо сообщить о их количестве.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Следующим этапом происходит запись адресной части вызова.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Далее необходимо указать кто вызывает: Вы сами себе, или кому вы вызываете.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Если происшествие произошло не в квартире, то следует указать точные ориентиры и пути подъезда! При возможности организовать встречу прибывшей бригады.</w:t>
      </w:r>
    </w:p>
    <w:p w:rsidR="00DA3CEB" w:rsidRPr="00DA3CEB" w:rsidRDefault="00DA3CEB" w:rsidP="00DA3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Трубку телефона следует вешать только после того как диспетчер перепроверит адрес и сам положит трубку.</w:t>
      </w:r>
    </w:p>
    <w:p w:rsidR="00DA3CEB" w:rsidRPr="00DA3CEB" w:rsidRDefault="00DA3CEB" w:rsidP="00DA3CEB">
      <w:pPr>
        <w:shd w:val="clear" w:color="auto" w:fill="FFFFFF"/>
        <w:spacing w:before="225" w:after="225" w:line="390" w:lineRule="atLeast"/>
        <w:jc w:val="both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DA3C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 </w:t>
      </w:r>
    </w:p>
    <w:p w:rsidR="00DA3CEB" w:rsidRPr="00DA3CEB" w:rsidRDefault="00DA3CEB" w:rsidP="00DA3CEB">
      <w:pPr>
        <w:shd w:val="clear" w:color="auto" w:fill="FFFFFF"/>
        <w:spacing w:before="225" w:after="225" w:line="390" w:lineRule="atLeast"/>
        <w:jc w:val="both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DA3C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В каких случаях можно вызвать скорую помощь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потеря сознания;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судороги;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lastRenderedPageBreak/>
        <w:t>остро развившееся расстройство дыхания;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внезапные боли в области сердца жгучего характера;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кровавая рвота;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острые боли в животе;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признаки всех видов отравления;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нарушение нормального течения беременности (преждевременные роды, кровотечение);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резкий подъем артериального давления сопровождающееся: рвотой, судорогами, нарушением речи, сознания, ассиметрией лица (перекосило лицо);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все виды транспортных, бытовых и производственных травм (ранения, переломы, ожоги, тяжелые ушибы, сотрясения и ушибы головного мозга, иные травмы);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поражение электротоком;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солнечные удары, асфиксии всех видов (утопление, попадание инородных тел в дыхательные пути, удушение);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обильные кровотечения всех видов;</w:t>
      </w:r>
    </w:p>
    <w:p w:rsidR="00DA3CEB" w:rsidRPr="00DA3CEB" w:rsidRDefault="00DA3CEB" w:rsidP="00DA3CEB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острые психические расстройства (с поведением, опасным для жизни больного и окружающих).</w:t>
      </w:r>
    </w:p>
    <w:p w:rsidR="00DA3CEB" w:rsidRPr="00DA3CEB" w:rsidRDefault="00DA3CEB" w:rsidP="00DA3CEB">
      <w:pPr>
        <w:shd w:val="clear" w:color="auto" w:fill="FFFFFF"/>
        <w:spacing w:before="225" w:after="225" w:line="390" w:lineRule="atLeast"/>
        <w:jc w:val="both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DA3C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Скорая медицинская помощь не выезжает!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В случае ухудшения здоровья больного, наблюдавшегося участковым врачом (повышение температуры, головная боль, повышение давления, боли в ухе, зубная боль и т.д.). По поводу простудных заболеваний, обострение хронических заболеваний, онкологическим больным следует обращаться в поликлинику по месту жительства. В поликлиниках организована неотложная помощь.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К больным с хроническим алкоголизмом для снятия алкогольной абстиненции (похмельного синдрома), им следует обращаться в районный наркодиспансер.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Экстренная стоматологическая помощь оказывается стоматологическими поликлиниками по месту прописки.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Для выполнения лечебных процедур, которые назначены в порядке проведения планового лечения, для проведения инъекций, перевязок, для больных с острой зубной болью.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Для выдачи больничных листов, выписки рецептов, письменных справок больным и их родственникам.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Составления актов о смерти, установление алкогольного и наркологического опьянения.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Для выдачи судебно-медицинских и экспертных заключений.</w:t>
      </w:r>
    </w:p>
    <w:p w:rsidR="00DA3CEB" w:rsidRPr="00DA3CEB" w:rsidRDefault="00DA3CEB" w:rsidP="00DA3CEB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DA3CEB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Для перевозки больных из стационара в другой стационар, из стационаров и других ЛПУ домой.</w:t>
      </w:r>
    </w:p>
    <w:p w:rsidR="00E95E96" w:rsidRDefault="00E95E96">
      <w:bookmarkStart w:id="0" w:name="_GoBack"/>
      <w:bookmarkEnd w:id="0"/>
    </w:p>
    <w:sectPr w:rsidR="00E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4E3"/>
    <w:multiLevelType w:val="multilevel"/>
    <w:tmpl w:val="14A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167AB"/>
    <w:multiLevelType w:val="multilevel"/>
    <w:tmpl w:val="C67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73D50"/>
    <w:multiLevelType w:val="multilevel"/>
    <w:tmpl w:val="E2E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3"/>
    <w:rsid w:val="001F0163"/>
    <w:rsid w:val="00DA3CEB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EDF5-3C37-425C-9CF2-EA7BC3E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3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2019-10-30T05:36:00Z</dcterms:created>
  <dcterms:modified xsi:type="dcterms:W3CDTF">2019-10-30T05:36:00Z</dcterms:modified>
</cp:coreProperties>
</file>