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B7" w:rsidRPr="00522DB7" w:rsidRDefault="00522DB7" w:rsidP="00522DB7">
      <w:pPr>
        <w:spacing w:before="150" w:line="60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57"/>
          <w:szCs w:val="57"/>
          <w:lang w:eastAsia="ru-RU"/>
        </w:rPr>
      </w:pPr>
      <w:r w:rsidRPr="00522DB7">
        <w:rPr>
          <w:rFonts w:ascii="Times New Roman" w:eastAsia="Times New Roman" w:hAnsi="Times New Roman" w:cs="Times New Roman"/>
          <w:color w:val="333333"/>
          <w:kern w:val="36"/>
          <w:sz w:val="57"/>
          <w:szCs w:val="57"/>
          <w:lang w:eastAsia="ru-RU"/>
        </w:rPr>
        <w:t>Показания для направления в санаторий:</w:t>
      </w:r>
    </w:p>
    <w:p w:rsidR="00522DB7" w:rsidRPr="00522DB7" w:rsidRDefault="00522DB7" w:rsidP="00522DB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Болезни системы кровообращения.</w:t>
      </w:r>
    </w:p>
    <w:p w:rsidR="00522DB7" w:rsidRPr="00522DB7" w:rsidRDefault="00522DB7" w:rsidP="00522DB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Болезни органов дыхания нетуберкулезного характера.</w:t>
      </w:r>
    </w:p>
    <w:p w:rsidR="00522DB7" w:rsidRPr="00522DB7" w:rsidRDefault="00522DB7" w:rsidP="00522DB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Болезни органов пищеварения.</w:t>
      </w:r>
    </w:p>
    <w:p w:rsidR="00522DB7" w:rsidRPr="00522DB7" w:rsidRDefault="00522DB7" w:rsidP="00522DB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Болезни нервной системы (центральной и периферической нервной системы).</w:t>
      </w:r>
    </w:p>
    <w:p w:rsidR="00522DB7" w:rsidRPr="00522DB7" w:rsidRDefault="00522DB7" w:rsidP="00522DB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Болезни эндокринной системы, расстройства питания и нарушения обмена веществ.</w:t>
      </w:r>
    </w:p>
    <w:p w:rsidR="00522DB7" w:rsidRPr="00522DB7" w:rsidRDefault="00522DB7" w:rsidP="00522DB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Болезни костно-мышечной системы и соединительной ткани.</w:t>
      </w:r>
    </w:p>
    <w:p w:rsidR="00522DB7" w:rsidRPr="00522DB7" w:rsidRDefault="00522DB7" w:rsidP="00522DB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Болезни женских половых органов.</w:t>
      </w:r>
    </w:p>
    <w:p w:rsidR="00522DB7" w:rsidRPr="00522DB7" w:rsidRDefault="00522DB7" w:rsidP="00522DB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Болезни органов мочеполовой системы.</w:t>
      </w:r>
    </w:p>
    <w:p w:rsidR="00522DB7" w:rsidRPr="00522DB7" w:rsidRDefault="00522DB7" w:rsidP="00522DB7">
      <w:pPr>
        <w:spacing w:before="150" w:after="150" w:line="600" w:lineRule="atLeast"/>
        <w:jc w:val="both"/>
        <w:outlineLvl w:val="2"/>
        <w:rPr>
          <w:rFonts w:ascii="Lato" w:eastAsia="Times New Roman" w:hAnsi="Lato" w:cs="Times New Roman"/>
          <w:color w:val="333333"/>
          <w:sz w:val="42"/>
          <w:szCs w:val="42"/>
          <w:lang w:eastAsia="ru-RU"/>
        </w:rPr>
      </w:pPr>
      <w:r w:rsidRPr="00522DB7">
        <w:rPr>
          <w:rFonts w:ascii="Lato" w:eastAsia="Times New Roman" w:hAnsi="Lato" w:cs="Times New Roman"/>
          <w:color w:val="333333"/>
          <w:sz w:val="42"/>
          <w:szCs w:val="42"/>
          <w:lang w:eastAsia="ru-RU"/>
        </w:rPr>
        <w:t>Общие противопоказания к направлению больных на санаторно-курортное-лечение</w:t>
      </w:r>
    </w:p>
    <w:p w:rsidR="00522DB7" w:rsidRPr="00522DB7" w:rsidRDefault="00522DB7" w:rsidP="00522DB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522D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А. Общими противопоказаниями, исключающими направление больных на лечение в военные санатории: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>1.Все заболевания в острой стадии, хронические заболевания в стадии обострения и осложненные острогнойными процессами.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>2. Острые инфекционные заболевания до окончания срока изоляции.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>3. Все венерические заболевания в острой и заразной форме.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>4. Все болезни крови в острой стадии и стадии обострения.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>5. Психические заболевания; все формы наркоманий и хронический алкоголизм; эпилепсия.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>6. Кахексия любого происхождения.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>7. Злокачественные новообразования.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</w:r>
      <w:r w:rsidRPr="00522DB7">
        <w:rPr>
          <w:rFonts w:ascii="Times New Roman" w:eastAsia="Times New Roman" w:hAnsi="Times New Roman" w:cs="Times New Roman"/>
          <w:b/>
          <w:bCs/>
          <w:i/>
          <w:iCs/>
          <w:color w:val="444444"/>
          <w:sz w:val="30"/>
          <w:szCs w:val="30"/>
          <w:lang w:eastAsia="ru-RU"/>
        </w:rPr>
        <w:t>Примечание</w:t>
      </w:r>
      <w:r w:rsidRPr="00522D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: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больные после радикального лечения по поводу злокачественных новообразований (хирургического, лучистой энергией, химиотерапевтического, комплексного) при общем удовлетворительном состоянии, отсутствии метастазирования, нормальных показателях периферической крови могут направляться в местный санаторий для общеукрепляющего лечения.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 xml:space="preserve">8. Все заболевания и состояния, требующие стационарного лечения, в том числе и хирургического вмешательства, все заболевания, при которых больные не способны к самостоятельному передвижению и самообслуживанию, нуждаются в постоянном специальном уходе (кроме лиц, подлежащих лечению в специализированных санаториях для 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lastRenderedPageBreak/>
        <w:t>спинальных больных).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>9. Эхинококкоз любой локализации.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>10. Часто повторяющееся или обильное кровотечение.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>11. Беременность во все сроки — на бальнеологические и грязевые курорты, а на климатические курорты, начиная с 26 недели.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>Кроме того, во все сроки беременности нельзя направлять беременных на курорт и в санаторий: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 xml:space="preserve">— для </w:t>
      </w:r>
      <w:proofErr w:type="spellStart"/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бальнеогрязелечения</w:t>
      </w:r>
      <w:proofErr w:type="spellEnd"/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по поводу гинекологических заболеваний;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 xml:space="preserve">— для лечения радоновыми ваннами </w:t>
      </w:r>
      <w:proofErr w:type="spellStart"/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экстрагенитальных</w:t>
      </w:r>
      <w:proofErr w:type="spellEnd"/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заболеваний;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>— жительниц равнин на горные курорты, расположенные на высоте более 1000 м. над уровнем моря.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>12. Все формы туберкулеза в активной стадии – для любых курортов и санаториев нетуберкулезного профиля.</w:t>
      </w:r>
    </w:p>
    <w:p w:rsidR="00522DB7" w:rsidRPr="00522DB7" w:rsidRDefault="00522DB7" w:rsidP="00522DB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522D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Б. Общие противопоказания для направления детей на отдых совместно с родителями:</w:t>
      </w:r>
    </w:p>
    <w:p w:rsidR="00522DB7" w:rsidRPr="00522DB7" w:rsidRDefault="00522DB7" w:rsidP="00522DB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Общие противопоказания, исключающие направления больных в санаторий.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>2. Все заболевания сердечно-сосудистой системы с недостаточностью кровообращения любой степени.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 xml:space="preserve">3. Состояния после </w:t>
      </w:r>
      <w:proofErr w:type="spellStart"/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тонзиллэктомии</w:t>
      </w:r>
      <w:proofErr w:type="spellEnd"/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в течение 3 месяцев после операции.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 xml:space="preserve">4. Респираторные </w:t>
      </w:r>
      <w:proofErr w:type="spellStart"/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аллергозы</w:t>
      </w:r>
      <w:proofErr w:type="spellEnd"/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, поллинозы и др. аллергические заболевания в период цветения деревьев и трав.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>5. Любые признаки активности воспалительного процесса в носоглотке и бронхолегочной системе.</w:t>
      </w:r>
      <w:r w:rsidRPr="00522DB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>6. Болезни органов пищеварения, обмена веществ и эндокринных органов, мочевыводящих путей, костно-мышечной, центральной и периферической нервной систем.</w:t>
      </w:r>
    </w:p>
    <w:p w:rsidR="004E2EE9" w:rsidRDefault="004E2EE9">
      <w:bookmarkStart w:id="0" w:name="_GoBack"/>
      <w:bookmarkEnd w:id="0"/>
    </w:p>
    <w:sectPr w:rsidR="004E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1565E"/>
    <w:multiLevelType w:val="multilevel"/>
    <w:tmpl w:val="5960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A1A5E"/>
    <w:multiLevelType w:val="multilevel"/>
    <w:tmpl w:val="605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9A"/>
    <w:rsid w:val="004E2EE9"/>
    <w:rsid w:val="00522DB7"/>
    <w:rsid w:val="00F2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34E05-9F87-4D91-8F40-0136DEA9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2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2D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DB7"/>
    <w:rPr>
      <w:b/>
      <w:bCs/>
    </w:rPr>
  </w:style>
  <w:style w:type="character" w:styleId="a5">
    <w:name w:val="Emphasis"/>
    <w:basedOn w:val="a0"/>
    <w:uiPriority w:val="20"/>
    <w:qFormat/>
    <w:rsid w:val="00522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2019-10-04T12:39:00Z</dcterms:created>
  <dcterms:modified xsi:type="dcterms:W3CDTF">2019-10-04T12:39:00Z</dcterms:modified>
</cp:coreProperties>
</file>