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E858" w14:textId="77777777" w:rsidR="00372FCB" w:rsidRDefault="00372FCB" w:rsidP="00372FCB">
      <w:pPr>
        <w:pStyle w:val="2"/>
        <w:shd w:val="clear" w:color="auto" w:fill="FFFFFF"/>
        <w:spacing w:before="300" w:after="225" w:line="366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Амбулаторно-поликлиническая помощь в рамках первичной медико-санитарной помощи включает:</w:t>
      </w:r>
    </w:p>
    <w:p w14:paraId="346C34F6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оказание первой (доврачебной, врачебной) медицинской помощи больным при острых заболеваниях и обострениях хронических заболеваний;</w:t>
      </w:r>
    </w:p>
    <w:p w14:paraId="363895AA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риска;</w:t>
      </w:r>
    </w:p>
    <w:p w14:paraId="33D25B7F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диагностику и лечение различных заболеваний и состояний; </w:t>
      </w:r>
    </w:p>
    <w:p w14:paraId="280CEE94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медицинскую реабилитацию;</w:t>
      </w:r>
    </w:p>
    <w:p w14:paraId="13297CA2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клинико-экспертную деятельность по оценке качества и эффективности лечебных и диагностических мероприятий, включая экспертизу временной нетрудоспособности;</w:t>
      </w:r>
    </w:p>
    <w:p w14:paraId="399F16AA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диспансерное наблюдение больных, в том числе отдельных категорий граждан, имеющих право на получение набора социальных услуг; </w:t>
      </w:r>
    </w:p>
    <w:p w14:paraId="273539FF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средствами; </w:t>
      </w:r>
    </w:p>
    <w:p w14:paraId="3FFEB4FE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установление медицинских показаний и направление в другие учреждения государственной системы здравоохранения для получения специализированных видов медицинской помощи; </w:t>
      </w:r>
    </w:p>
    <w:p w14:paraId="29724772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 </w:t>
      </w:r>
    </w:p>
    <w:p w14:paraId="202BABB8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осуществление санитарно-гигиенического образования, в том числе по вопросам формирования здорового образа жизни.  </w:t>
      </w:r>
    </w:p>
    <w:p w14:paraId="46677A60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вакцинацию;</w:t>
      </w:r>
    </w:p>
    <w:p w14:paraId="0ACE8820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оказание неотложной помощи.</w:t>
      </w:r>
    </w:p>
    <w:p w14:paraId="3048DF89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 оказание первичной врачебной медицинской помощи в условиях 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дневного  стационара</w:t>
      </w:r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по 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терапии,педиатрии</w:t>
      </w:r>
      <w:proofErr w:type="spellEnd"/>
      <w:r>
        <w:rPr>
          <w:rFonts w:ascii="Arial" w:hAnsi="Arial" w:cs="Arial"/>
          <w:color w:val="4D4D4D"/>
          <w:sz w:val="20"/>
          <w:szCs w:val="20"/>
        </w:rPr>
        <w:t>, общей врачебной практики.</w:t>
      </w:r>
    </w:p>
    <w:p w14:paraId="76B44F2D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оказание первичной специализированной медицинской помощи</w:t>
      </w:r>
      <w:r>
        <w:rPr>
          <w:rFonts w:ascii="Arial" w:hAnsi="Arial" w:cs="Arial"/>
          <w:b/>
          <w:bCs/>
          <w:color w:val="4D4D4D"/>
          <w:sz w:val="20"/>
          <w:szCs w:val="20"/>
        </w:rPr>
        <w:t> (32 вида в соответствие с лицензией № ЛО -31-01-00-13-13 от 4.07.2013 г.).</w:t>
      </w:r>
    </w:p>
    <w:p w14:paraId="7E4E6B54" w14:textId="77777777" w:rsidR="00372FCB" w:rsidRDefault="00372FCB" w:rsidP="00372FC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оказание первичной специализированной медико-санитарной помощи в условия дневного стационара по</w:t>
      </w:r>
      <w:r>
        <w:rPr>
          <w:rFonts w:ascii="Arial" w:hAnsi="Arial" w:cs="Arial"/>
          <w:b/>
          <w:bCs/>
          <w:color w:val="4D4D4D"/>
          <w:sz w:val="20"/>
          <w:szCs w:val="20"/>
        </w:rPr>
        <w:t> </w:t>
      </w:r>
      <w:r>
        <w:rPr>
          <w:rFonts w:ascii="Arial" w:hAnsi="Arial" w:cs="Arial"/>
          <w:color w:val="4D4D4D"/>
          <w:sz w:val="20"/>
          <w:szCs w:val="20"/>
        </w:rPr>
        <w:t>акушерству и гинекологии, неврологии, хирургии.</w:t>
      </w:r>
    </w:p>
    <w:p w14:paraId="21786AA1" w14:textId="77777777" w:rsidR="00372FCB" w:rsidRDefault="00372FCB" w:rsidP="00372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D4D4D"/>
          <w:sz w:val="36"/>
          <w:szCs w:val="36"/>
          <w:shd w:val="clear" w:color="auto" w:fill="FFFFFF"/>
        </w:rPr>
        <w:t>Специализированная медицинская помощь в стационарных условиях включает:</w:t>
      </w:r>
    </w:p>
    <w:p w14:paraId="239F78BC" w14:textId="77777777" w:rsidR="00372FCB" w:rsidRDefault="00372FCB" w:rsidP="00372FCB">
      <w:pPr>
        <w:numPr>
          <w:ilvl w:val="0"/>
          <w:numId w:val="2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оказание медицинской помощи при 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заболеваниях  (</w:t>
      </w:r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в том числе острых и обострениях хронических болезней);</w:t>
      </w:r>
    </w:p>
    <w:p w14:paraId="37E77A65" w14:textId="77777777" w:rsidR="00372FCB" w:rsidRDefault="00372FCB" w:rsidP="00372FCB">
      <w:pPr>
        <w:numPr>
          <w:ilvl w:val="0"/>
          <w:numId w:val="2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</w:rPr>
        <w:t>отравлениях,травмах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</w:rPr>
        <w:t>;</w:t>
      </w:r>
    </w:p>
    <w:p w14:paraId="464F5413" w14:textId="77777777" w:rsidR="00372FCB" w:rsidRDefault="00372FCB" w:rsidP="00372FCB">
      <w:pPr>
        <w:numPr>
          <w:ilvl w:val="0"/>
          <w:numId w:val="2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при патологии </w:t>
      </w: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</w:rPr>
        <w:t>беременности,родах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</w:rPr>
        <w:t>, послеродовом периоде, абортах, а также новорожденным детям;</w:t>
      </w:r>
    </w:p>
    <w:p w14:paraId="6C593F81" w14:textId="77777777" w:rsidR="00372FCB" w:rsidRDefault="00372FCB" w:rsidP="00372FCB">
      <w:pPr>
        <w:numPr>
          <w:ilvl w:val="0"/>
          <w:numId w:val="2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оказание помощи при плановой и экстренной </w:t>
      </w: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</w:rPr>
        <w:t>госпитализации;при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применение интенсивных методов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диагностики,лечения,требующих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круглосуточного врачебного наблюдения.</w:t>
      </w:r>
    </w:p>
    <w:p w14:paraId="36E63991" w14:textId="77777777" w:rsidR="00372FCB" w:rsidRDefault="00372FCB" w:rsidP="00372FCB">
      <w:pPr>
        <w:shd w:val="clear" w:color="auto" w:fill="FFFFFF"/>
        <w:spacing w:after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36"/>
          <w:szCs w:val="36"/>
        </w:rPr>
        <w:t xml:space="preserve">Скорая медицинская помощь </w:t>
      </w:r>
      <w:proofErr w:type="gramStart"/>
      <w:r>
        <w:rPr>
          <w:rFonts w:ascii="Arial" w:hAnsi="Arial" w:cs="Arial"/>
          <w:b/>
          <w:bCs/>
          <w:color w:val="4D4D4D"/>
          <w:sz w:val="36"/>
          <w:szCs w:val="36"/>
        </w:rPr>
        <w:t>включает :</w:t>
      </w:r>
      <w:proofErr w:type="gramEnd"/>
    </w:p>
    <w:p w14:paraId="393B3356" w14:textId="77777777" w:rsidR="00372FCB" w:rsidRDefault="00372FCB" w:rsidP="00372FCB">
      <w:pPr>
        <w:numPr>
          <w:ilvl w:val="0"/>
          <w:numId w:val="3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оказание скорой медицинской помощи при состояниях требующих срочного медицинского вмешательства (при несчастных </w:t>
      </w: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</w:rPr>
        <w:t>случаях,травмах</w:t>
      </w:r>
      <w:proofErr w:type="gramEnd"/>
      <w:r>
        <w:rPr>
          <w:rFonts w:ascii="Arial" w:hAnsi="Arial" w:cs="Arial"/>
          <w:color w:val="4D4D4D"/>
          <w:sz w:val="20"/>
          <w:szCs w:val="20"/>
        </w:rPr>
        <w:t>,отравлениях</w:t>
      </w:r>
      <w:proofErr w:type="spellEnd"/>
      <w:r>
        <w:rPr>
          <w:rFonts w:ascii="Arial" w:hAnsi="Arial" w:cs="Arial"/>
          <w:color w:val="4D4D4D"/>
          <w:sz w:val="20"/>
          <w:szCs w:val="20"/>
        </w:rPr>
        <w:t>. осложнениях беременности, родах и других состояниях и заболеваниях);</w:t>
      </w:r>
    </w:p>
    <w:p w14:paraId="2F2D44E8" w14:textId="77777777" w:rsidR="00372FCB" w:rsidRDefault="00372FCB" w:rsidP="00372FCB">
      <w:pPr>
        <w:numPr>
          <w:ilvl w:val="0"/>
          <w:numId w:val="3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оказание безотлагательной, 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бесплатной  медицинской</w:t>
      </w:r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помощи;</w:t>
      </w:r>
    </w:p>
    <w:p w14:paraId="76B949E0" w14:textId="77777777" w:rsidR="00372FCB" w:rsidRDefault="00372FCB" w:rsidP="00372FCB">
      <w:pPr>
        <w:numPr>
          <w:ilvl w:val="0"/>
          <w:numId w:val="3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бесплатной лекарственной медицинской помощи;</w:t>
      </w:r>
    </w:p>
    <w:p w14:paraId="3D540F29" w14:textId="77777777" w:rsidR="00372FCB" w:rsidRDefault="00372FCB" w:rsidP="00372FCB">
      <w:pPr>
        <w:numPr>
          <w:ilvl w:val="0"/>
          <w:numId w:val="3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оказание скорой неотложной помощи гражданам </w:t>
      </w: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</w:rPr>
        <w:t>РФ,иностранным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гражданам и лицам без гражданства.</w:t>
      </w:r>
    </w:p>
    <w:p w14:paraId="5CD66A3D" w14:textId="77777777" w:rsidR="00372FCB" w:rsidRDefault="00372FCB" w:rsidP="00372FCB">
      <w:pPr>
        <w:shd w:val="clear" w:color="auto" w:fill="FFFFFF"/>
        <w:spacing w:after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36"/>
          <w:szCs w:val="36"/>
        </w:rPr>
        <w:t>Паллиативная медицинская помощь включает:</w:t>
      </w:r>
    </w:p>
    <w:p w14:paraId="28B697E7" w14:textId="77777777" w:rsidR="00372FCB" w:rsidRDefault="00372FCB" w:rsidP="00372FCB">
      <w:pPr>
        <w:numPr>
          <w:ilvl w:val="0"/>
          <w:numId w:val="4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lastRenderedPageBreak/>
        <w:t xml:space="preserve">предоставление комплекса медицинских услуг, направленных на избавление от боли и облегчение других проявлений тяжелых </w:t>
      </w: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</w:rPr>
        <w:t>заболеваний,улучшение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качества жизни неизлечимо больных граждан;</w:t>
      </w:r>
    </w:p>
    <w:p w14:paraId="7FEE486A" w14:textId="77777777" w:rsidR="00372FCB" w:rsidRDefault="00372FCB" w:rsidP="00372FCB">
      <w:pPr>
        <w:numPr>
          <w:ilvl w:val="0"/>
          <w:numId w:val="4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паллиативная помощь предоставляется амбулаторно и стационарно.</w:t>
      </w:r>
    </w:p>
    <w:p w14:paraId="735CFFFE" w14:textId="77777777" w:rsidR="00372FCB" w:rsidRDefault="00372FCB" w:rsidP="00372FCB">
      <w:pPr>
        <w:shd w:val="clear" w:color="auto" w:fill="FFFFFF"/>
        <w:spacing w:after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36"/>
          <w:szCs w:val="36"/>
        </w:rPr>
        <w:t xml:space="preserve">При проведении медицинских </w:t>
      </w:r>
      <w:proofErr w:type="spellStart"/>
      <w:proofErr w:type="gramStart"/>
      <w:r>
        <w:rPr>
          <w:rFonts w:ascii="Arial" w:hAnsi="Arial" w:cs="Arial"/>
          <w:b/>
          <w:bCs/>
          <w:color w:val="4D4D4D"/>
          <w:sz w:val="36"/>
          <w:szCs w:val="36"/>
        </w:rPr>
        <w:t>осмотров,медицинских</w:t>
      </w:r>
      <w:proofErr w:type="spellEnd"/>
      <w:proofErr w:type="gramEnd"/>
      <w:r>
        <w:rPr>
          <w:rFonts w:ascii="Arial" w:hAnsi="Arial" w:cs="Arial"/>
          <w:b/>
          <w:bCs/>
          <w:color w:val="4D4D4D"/>
          <w:sz w:val="36"/>
          <w:szCs w:val="36"/>
        </w:rPr>
        <w:t xml:space="preserve"> освидетельствований и медицинских экспертиз выполняется:</w:t>
      </w:r>
    </w:p>
    <w:p w14:paraId="51D5AC48" w14:textId="77777777" w:rsidR="00372FCB" w:rsidRDefault="00372FCB" w:rsidP="00372FCB">
      <w:pPr>
        <w:numPr>
          <w:ilvl w:val="0"/>
          <w:numId w:val="5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 медицинские осмотры </w:t>
      </w: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</w:rPr>
        <w:t>предварительные,периодические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</w:rPr>
        <w:t>, предрейсовые, послерейсовые;</w:t>
      </w:r>
    </w:p>
    <w:p w14:paraId="0D3F2D7C" w14:textId="77777777" w:rsidR="00372FCB" w:rsidRDefault="00372FCB" w:rsidP="00372FCB">
      <w:pPr>
        <w:numPr>
          <w:ilvl w:val="0"/>
          <w:numId w:val="5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медицинские осмотры профилактические;</w:t>
      </w:r>
    </w:p>
    <w:p w14:paraId="4BC0B408" w14:textId="77777777" w:rsidR="00372FCB" w:rsidRDefault="00372FCB" w:rsidP="00372FCB">
      <w:pPr>
        <w:numPr>
          <w:ilvl w:val="0"/>
          <w:numId w:val="5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медицинские освидетельствования кандидатов в усыновители, опекуны или приемные родители;</w:t>
      </w:r>
    </w:p>
    <w:p w14:paraId="3AC76369" w14:textId="77777777" w:rsidR="00372FCB" w:rsidRDefault="00372FCB" w:rsidP="00372FCB">
      <w:pPr>
        <w:numPr>
          <w:ilvl w:val="0"/>
          <w:numId w:val="5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медицинские освидетельствования на ВИЧ - </w:t>
      </w: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</w:rPr>
        <w:t>инфекцию,на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наличие инфекционных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заболеваний,представляющих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опасность для окружающих и являющихся основанием для отказа иностранным гражданам и лицам без гражданства  в выдаче либо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анулирования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разрешения на временное проживание или вида на жительство;</w:t>
      </w:r>
    </w:p>
    <w:p w14:paraId="0E3D7815" w14:textId="77777777" w:rsidR="00372FCB" w:rsidRDefault="00372FCB" w:rsidP="00372FCB">
      <w:pPr>
        <w:numPr>
          <w:ilvl w:val="0"/>
          <w:numId w:val="5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медицинские освидетельствования на наличие медицинских противопоказаний к управлению транспортным средством, к владению оружием;</w:t>
      </w:r>
    </w:p>
    <w:p w14:paraId="6734754C" w14:textId="77777777" w:rsidR="00372FCB" w:rsidRDefault="00372FCB" w:rsidP="00372FCB">
      <w:pPr>
        <w:numPr>
          <w:ilvl w:val="0"/>
          <w:numId w:val="5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медицинские освидетельствования на состояние опьянения (</w:t>
      </w:r>
      <w:proofErr w:type="spellStart"/>
      <w:proofErr w:type="gramStart"/>
      <w:r>
        <w:rPr>
          <w:rFonts w:ascii="Arial" w:hAnsi="Arial" w:cs="Arial"/>
          <w:color w:val="4D4D4D"/>
          <w:sz w:val="20"/>
          <w:szCs w:val="20"/>
        </w:rPr>
        <w:t>алкогольного,наркотического</w:t>
      </w:r>
      <w:proofErr w:type="spellEnd"/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или иного токсического);</w:t>
      </w:r>
    </w:p>
    <w:p w14:paraId="6284E33D" w14:textId="77777777" w:rsidR="00372FCB" w:rsidRDefault="00372FCB" w:rsidP="00372FCB">
      <w:pPr>
        <w:numPr>
          <w:ilvl w:val="0"/>
          <w:numId w:val="5"/>
        </w:numPr>
        <w:spacing w:after="75" w:line="238" w:lineRule="atLeast"/>
        <w:ind w:left="0" w:right="7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проведение медицинских 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экспертиз  качества</w:t>
      </w:r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медицинской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помощи,профессиональной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пригодности,временной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нетрудоспособности.</w:t>
      </w:r>
    </w:p>
    <w:p w14:paraId="25CEA125" w14:textId="77777777" w:rsidR="00AD040E" w:rsidRDefault="00AD040E">
      <w:bookmarkStart w:id="0" w:name="_GoBack"/>
      <w:bookmarkEnd w:id="0"/>
    </w:p>
    <w:sectPr w:rsidR="00AD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92E"/>
    <w:multiLevelType w:val="multilevel"/>
    <w:tmpl w:val="5A48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019D0"/>
    <w:multiLevelType w:val="multilevel"/>
    <w:tmpl w:val="E6CE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07DF"/>
    <w:multiLevelType w:val="multilevel"/>
    <w:tmpl w:val="533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101EB"/>
    <w:multiLevelType w:val="multilevel"/>
    <w:tmpl w:val="A53C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31A02"/>
    <w:multiLevelType w:val="multilevel"/>
    <w:tmpl w:val="EDBC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CA"/>
    <w:rsid w:val="000803CA"/>
    <w:rsid w:val="00372FCB"/>
    <w:rsid w:val="00A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7BB4-732D-4918-806C-686F145C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F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2019-07-03T05:23:00Z</dcterms:created>
  <dcterms:modified xsi:type="dcterms:W3CDTF">2019-07-03T05:24:00Z</dcterms:modified>
</cp:coreProperties>
</file>