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C775CC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АНАЛИЗ КРОВИ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Для  исследования крови более всего подходят утренние часы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Рекомендуются следующие промежутки времени после последнего приема пищи:</w:t>
      </w:r>
    </w:p>
    <w:p w:rsidR="00C775CC" w:rsidRPr="00C775CC" w:rsidRDefault="00C775CC" w:rsidP="00C775C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1.для общего анализа крови не менее 3-х часов;</w:t>
      </w:r>
    </w:p>
    <w:p w:rsidR="00C775CC" w:rsidRPr="00C775CC" w:rsidRDefault="00C775CC" w:rsidP="00C775C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2.для биохимического анализа крови желательно не есть 12-14 часов (но не менее 8 часов).</w:t>
      </w:r>
    </w:p>
    <w:p w:rsidR="00C775CC" w:rsidRPr="00C775CC" w:rsidRDefault="00C775CC" w:rsidP="00C775C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3.</w:t>
      </w:r>
    </w:p>
    <w:p w:rsidR="00C775CC" w:rsidRPr="00C775CC" w:rsidRDefault="00C775CC" w:rsidP="00C775C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4.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Перед сдачей крови нужно исключить перепады температур, то есть баню и сауну.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АНАЛИЗ МОЧИ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Общеклинический анализ мочи:</w:t>
      </w:r>
    </w:p>
    <w:p w:rsidR="00C775CC" w:rsidRPr="00C775CC" w:rsidRDefault="00C775CC" w:rsidP="00C775CC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Сбор суточной мочи:</w:t>
      </w:r>
    </w:p>
    <w:p w:rsidR="00C775CC" w:rsidRPr="00C775CC" w:rsidRDefault="00C775CC" w:rsidP="00C775CC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  </w:t>
      </w:r>
      <w:r w:rsidRPr="00C775CC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Сбор мочи для исследования по Нечипоренко </w:t>
      </w: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(выявление скрытого воспалительного процесса)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 утром натощак собирают 10 мл утренней мочи, взятой в середине мочеиспускания в специальный лабораторный контейнер.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  </w:t>
      </w:r>
      <w:r w:rsidRPr="00C775CC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Сбор мочи для исследования по Зимницкому </w:t>
      </w:r>
      <w:r w:rsidRPr="00C775CC">
        <w:rPr>
          <w:rFonts w:ascii="Times New Roman" w:eastAsia="Times New Roman" w:hAnsi="Times New Roman" w:cs="Times New Roman"/>
          <w:color w:val="666666"/>
          <w:lang w:eastAsia="ru-RU"/>
        </w:rPr>
        <w:t>(пациент учитывает количество выпитой жидкости за сутки)</w:t>
      </w:r>
    </w:p>
    <w:p w:rsidR="00C775CC" w:rsidRPr="00C775CC" w:rsidRDefault="00C775CC" w:rsidP="00C775CC">
      <w:pPr>
        <w:numPr>
          <w:ilvl w:val="0"/>
          <w:numId w:val="4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color w:val="666666"/>
          <w:lang w:eastAsia="ru-RU"/>
        </w:rPr>
        <w:lastRenderedPageBreak/>
        <w:t> </w:t>
      </w: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Сбор мочи для микробиологического исследования (посев мочи)</w:t>
      </w:r>
    </w:p>
    <w:p w:rsidR="00C775CC" w:rsidRPr="00C775CC" w:rsidRDefault="00C775CC" w:rsidP="00C775CC">
      <w:pPr>
        <w:numPr>
          <w:ilvl w:val="0"/>
          <w:numId w:val="5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АНАЛИЗЫ В ГИНЕКОЛОГИИ, УРОЛОГИИ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Для женщин:</w:t>
      </w:r>
    </w:p>
    <w:p w:rsidR="00C775CC" w:rsidRPr="00C775CC" w:rsidRDefault="00C775CC" w:rsidP="00C775CC">
      <w:pPr>
        <w:numPr>
          <w:ilvl w:val="0"/>
          <w:numId w:val="6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 УЛЬТРАЗВУКОВЫЕ ИССЛЕДОВАНИЯ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Подготовка к УЗИ органов малого таза (мочевой пузырь, матка, придатки у женщин)</w:t>
      </w:r>
    </w:p>
    <w:p w:rsidR="00C775CC" w:rsidRPr="00C775CC" w:rsidRDefault="00C775CC" w:rsidP="00C775CC">
      <w:pPr>
        <w:numPr>
          <w:ilvl w:val="0"/>
          <w:numId w:val="7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1.накануне исследования – легкий ужин не позднее 19 часов;</w:t>
      </w:r>
    </w:p>
    <w:p w:rsidR="00C775CC" w:rsidRPr="00C775CC" w:rsidRDefault="00C775CC" w:rsidP="00C775CC">
      <w:pPr>
        <w:numPr>
          <w:ilvl w:val="0"/>
          <w:numId w:val="7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2.Исследование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775CC" w:rsidRPr="00C775CC" w:rsidRDefault="00C775CC" w:rsidP="00C775CC">
      <w:pPr>
        <w:numPr>
          <w:ilvl w:val="0"/>
          <w:numId w:val="7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3.Для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C775CC" w:rsidRPr="00C775CC" w:rsidRDefault="00C775CC" w:rsidP="00C775CC">
      <w:pPr>
        <w:numPr>
          <w:ilvl w:val="0"/>
          <w:numId w:val="7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4.При себе необходимо иметь сменную обувь, полотенце, направление, результаты предыдущих обследований</w:t>
      </w:r>
    </w:p>
    <w:p w:rsidR="00C775CC" w:rsidRPr="00C775CC" w:rsidRDefault="00C775CC" w:rsidP="00C775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Helvetica" w:eastAsia="Times New Roman" w:hAnsi="Helvetica" w:cs="Times New Roman"/>
          <w:b/>
          <w:bCs/>
          <w:color w:val="666666"/>
          <w:lang w:eastAsia="ru-RU"/>
        </w:rPr>
        <w:t>Подготовка к УЗИ молочных желез</w:t>
      </w:r>
    </w:p>
    <w:p w:rsidR="00C775CC" w:rsidRPr="00C775CC" w:rsidRDefault="00C775CC" w:rsidP="00C775CC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1.Исследование молочных желез желательно проводить в первые 5-10 дней менструального цикла (1 фаза цикла).</w:t>
      </w:r>
    </w:p>
    <w:p w:rsidR="00C775CC" w:rsidRPr="00C775CC" w:rsidRDefault="00C775CC" w:rsidP="00C775CC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2.При себе необходимо иметь направление.</w:t>
      </w:r>
    </w:p>
    <w:p w:rsidR="00C775CC" w:rsidRPr="00C775CC" w:rsidRDefault="00C775CC" w:rsidP="00C775CC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1.-  данные предыдущих исследований  УЗИ (для определения динамики заболевания);</w:t>
      </w:r>
    </w:p>
    <w:p w:rsidR="00C775CC" w:rsidRPr="00C775CC" w:rsidRDefault="00C775CC" w:rsidP="00C775CC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2.-  направление на УЗ исследование (цель исследования, наличие сопутствующих заболеваний...);</w:t>
      </w:r>
    </w:p>
    <w:p w:rsidR="00C775CC" w:rsidRPr="00C775CC" w:rsidRDefault="00C775CC" w:rsidP="00C775CC">
      <w:pPr>
        <w:numPr>
          <w:ilvl w:val="0"/>
          <w:numId w:val="8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775C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3.-  большое полотенце или пеленку.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55E"/>
    <w:multiLevelType w:val="multilevel"/>
    <w:tmpl w:val="3C1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915D0"/>
    <w:multiLevelType w:val="multilevel"/>
    <w:tmpl w:val="E4C6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F63D2"/>
    <w:multiLevelType w:val="multilevel"/>
    <w:tmpl w:val="561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A7997"/>
    <w:multiLevelType w:val="multilevel"/>
    <w:tmpl w:val="E3A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D1A94"/>
    <w:multiLevelType w:val="multilevel"/>
    <w:tmpl w:val="C1A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397A"/>
    <w:multiLevelType w:val="multilevel"/>
    <w:tmpl w:val="826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7404B"/>
    <w:multiLevelType w:val="multilevel"/>
    <w:tmpl w:val="58C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5496E"/>
    <w:multiLevelType w:val="multilevel"/>
    <w:tmpl w:val="937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77"/>
    <w:rsid w:val="008D6F77"/>
    <w:rsid w:val="00957C91"/>
    <w:rsid w:val="00C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320D-DE92-495A-9204-91EEECC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2019-10-01T17:45:00Z</dcterms:created>
  <dcterms:modified xsi:type="dcterms:W3CDTF">2019-10-01T17:45:00Z</dcterms:modified>
</cp:coreProperties>
</file>