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15E" w:rsidRPr="00C9715E" w:rsidRDefault="00C9715E" w:rsidP="00C9715E">
      <w:pPr>
        <w:shd w:val="clear" w:color="auto" w:fill="FFFFFF"/>
        <w:spacing w:line="240" w:lineRule="auto"/>
        <w:outlineLvl w:val="1"/>
        <w:rPr>
          <w:rFonts w:ascii="Arial" w:eastAsia="Times New Roman" w:hAnsi="Arial" w:cs="Arial"/>
          <w:b/>
          <w:bCs/>
          <w:color w:val="222222"/>
          <w:sz w:val="63"/>
          <w:szCs w:val="63"/>
          <w:lang w:eastAsia="ru-RU"/>
        </w:rPr>
      </w:pPr>
      <w:r w:rsidRPr="00C9715E">
        <w:rPr>
          <w:rFonts w:ascii="Arial" w:eastAsia="Times New Roman" w:hAnsi="Arial" w:cs="Arial"/>
          <w:color w:val="222222"/>
          <w:sz w:val="63"/>
          <w:szCs w:val="63"/>
          <w:lang w:eastAsia="ru-RU"/>
        </w:rPr>
        <w:t>Порядок получения медицинской карты амбулаторного больного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Порядок получения медицинской карты амбулаторного больного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b/>
          <w:bCs/>
          <w:color w:val="444444"/>
          <w:sz w:val="30"/>
          <w:szCs w:val="30"/>
          <w:lang w:eastAsia="ru-RU"/>
        </w:rPr>
        <w:t>или выписки из медицинской карты амбулаторного больного.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    Выдача медицинской карты амбулаторного больного пациенту на руки возможна только в случаях запроса суда, следственных органов, прокуратуры, РВК, при предъявлении официального запроса, а также при прохождении МСЭ (гражданин обязан предъявить приглашение на МСЭ с указанием даты прохождения).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    Во всех остальных случаях, при написании заявления на имя руководителя ЛПУ, выдается </w:t>
      </w:r>
      <w:proofErr w:type="gramStart"/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выписка(</w:t>
      </w:r>
      <w:proofErr w:type="gramEnd"/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*)  из медицинской карты амбулаторного больного.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     Порядок получения медицинской карты амбулаторного больного или выписки из медицинской карты амбулаторного больного регламентируется Федеральным законом Российской Федерации от 21.11.2011 № 323-ФЗ «Об основах охраны здоровья граждан в Российской Федерации» ст.4 «Основные принципы охраны здоровья», ст.13 «Соблюдение врачебной тайны», ст.22 «Информация о состоянии здоровья, Письмом МЗСР РФ № 734/МЗ-14 от 04.04.2005 «О порядке хранения амбулаторной карты», Приказом </w:t>
      </w:r>
      <w:proofErr w:type="spellStart"/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Минсоцразвития</w:t>
      </w:r>
      <w:proofErr w:type="spellEnd"/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 РФ от 22.11.2004 № 255 «О Порядке оказания первичной медико-санитарной помощи гражданам, имеющим право на получение набора социальных услуг», Федеральным законом от 27.07.2006 № 152-ФЗ «О персональных данных».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 xml:space="preserve">* - Медицинская справка формы 027/у (амбулаторная форма справки) - это медицинский документ, являющиеся обязательной составной частью медицинских учетных документов, </w:t>
      </w:r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lastRenderedPageBreak/>
        <w:t>оформляющихся амбулаторным больным, находившимся на лечении в отделениях ЛПУ любого порядка.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   Медицинская выписка (форма 027/у) - оформляется лечащим врачом на основании учетной формы 025/у-04 (медицинская карта амбулаторного больного), формы 003/у (медицинская карта стационарного больного - история болезни) или выписного эпикриза (стационарная форма справки), в зависимости от того, в ЛПУ какого порядка (амбулаторном или стационарном) больной получал лечение.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   Положения, регламентирующие порядок ведения и оформления истории болезни, обязывают врача, с исчерпывающей полнотой, отражать в карточке больного наблюдаемые клинические проявления болезни, анамнез, проводимые лабораторные исследования, терапевтические мероприятия и их последовательность, динамику изменения состояния больного, продолжительность лечения и рекомендации по осуществлению дальнейшей реабилитации больного. Все лечебные мероприятия заносятся в историю болезни немедленно, после назначения. Все записи должны быть разборчивыми и четкими.</w:t>
      </w:r>
    </w:p>
    <w:p w:rsidR="00C9715E" w:rsidRPr="00C9715E" w:rsidRDefault="00C9715E" w:rsidP="00C9715E">
      <w:pPr>
        <w:shd w:val="clear" w:color="auto" w:fill="FFFFFF"/>
        <w:spacing w:after="0" w:line="405" w:lineRule="atLeast"/>
        <w:rPr>
          <w:rFonts w:ascii="Arial" w:eastAsia="Times New Roman" w:hAnsi="Arial" w:cs="Arial"/>
          <w:color w:val="444444"/>
          <w:sz w:val="30"/>
          <w:szCs w:val="30"/>
          <w:lang w:eastAsia="ru-RU"/>
        </w:rPr>
      </w:pPr>
      <w:r w:rsidRPr="00C9715E">
        <w:rPr>
          <w:rFonts w:ascii="Arial" w:eastAsia="Times New Roman" w:hAnsi="Arial" w:cs="Arial"/>
          <w:color w:val="444444"/>
          <w:sz w:val="30"/>
          <w:szCs w:val="30"/>
          <w:lang w:eastAsia="ru-RU"/>
        </w:rPr>
        <w:t>    Выписка заполняется амбулаторно-поликлиническими учреждениями при направлении больного на стационарное лечение и стационарами всех профилей при выписке (в случае смерти) больного. Служит для взаимной информации амбулаторно-поликлинических и стационарных учреждений о диагнозе, течении заболевания, состоянии больного при направлении (выписке), проведенных исследованиях и лечении, лечебных (трудовых) рекомендациях больному. Выдается на руки больному или, в случае надобности, пересылается почтой.</w:t>
      </w:r>
    </w:p>
    <w:p w:rsidR="0080126D" w:rsidRDefault="0080126D">
      <w:bookmarkStart w:id="0" w:name="_GoBack"/>
      <w:bookmarkEnd w:id="0"/>
    </w:p>
    <w:sectPr w:rsidR="00801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1C8"/>
    <w:rsid w:val="005811C8"/>
    <w:rsid w:val="0080126D"/>
    <w:rsid w:val="00C9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FFFC4-4A32-41EE-AB2F-7F71F5D9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971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9715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971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71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8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4197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2559</Characters>
  <Application>Microsoft Office Word</Application>
  <DocSecurity>0</DocSecurity>
  <Lines>21</Lines>
  <Paragraphs>6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2020-06-19T08:44:00Z</dcterms:created>
  <dcterms:modified xsi:type="dcterms:W3CDTF">2020-06-19T08:44:00Z</dcterms:modified>
</cp:coreProperties>
</file>