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F96C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Style w:val="a4"/>
          <w:rFonts w:ascii="Source Sans Pro" w:hAnsi="Source Sans Pro"/>
          <w:color w:val="000000"/>
          <w:sz w:val="21"/>
          <w:szCs w:val="21"/>
        </w:rPr>
        <w:t>Права и обязанности граждан в сфере охраны здоровья в РГБУЗ г.Черкесска «Черкесская городская клиническая больница»</w:t>
      </w:r>
    </w:p>
    <w:p w14:paraId="45CF6DE4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Style w:val="a4"/>
          <w:rFonts w:ascii="Source Sans Pro" w:hAnsi="Source Sans Pro"/>
          <w:color w:val="000000"/>
          <w:sz w:val="21"/>
          <w:szCs w:val="21"/>
        </w:rPr>
        <w:t>Разработано на основании Федерального закона от 21.11.2011 года №323-ФЗ «Об основах охраны здоровья граждан в РФ».</w:t>
      </w:r>
    </w:p>
    <w:p w14:paraId="41B78C82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Style w:val="a4"/>
          <w:rFonts w:ascii="Source Sans Pro" w:hAnsi="Source Sans Pro"/>
          <w:color w:val="000000"/>
          <w:sz w:val="21"/>
          <w:szCs w:val="21"/>
        </w:rPr>
        <w:t>Право на охрану здоровья</w:t>
      </w:r>
    </w:p>
    <w:p w14:paraId="39963869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Каждый имеет право на охрану здоровья.</w:t>
      </w:r>
    </w:p>
    <w:p w14:paraId="52FEDE2C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169E2982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Style w:val="a4"/>
          <w:rFonts w:ascii="Source Sans Pro" w:hAnsi="Source Sans Pro"/>
          <w:color w:val="000000"/>
          <w:sz w:val="21"/>
          <w:szCs w:val="21"/>
        </w:rPr>
        <w:t>Право на медицинскую помощь</w:t>
      </w:r>
    </w:p>
    <w:p w14:paraId="4CAB2CCE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Каждый имеет право на медицинскую помощь.</w:t>
      </w:r>
    </w:p>
    <w:p w14:paraId="5DE2A6BD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Каждый имеет право на медицинскую помощь в гарантированном объеме, оказываемую без взимания платы в соответствии с программой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5B237A93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7B22320A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Порядок оказания медицинской помощи иностранным гражданам определяется Правительством Российской Федерации.</w:t>
      </w:r>
    </w:p>
    <w:p w14:paraId="69E6A543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Пациент имеет право на:</w:t>
      </w:r>
    </w:p>
    <w:p w14:paraId="505EF074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1) выбор врача и выбор медицинской организации в соответствии с настоящим Федеральным законом;</w:t>
      </w:r>
    </w:p>
    <w:p w14:paraId="653B684E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331D7432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3) получение консультаций врачей-специалистов;</w:t>
      </w:r>
    </w:p>
    <w:p w14:paraId="0BFF5F4F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5EF81591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6E603A88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6) получение лечебного питания в случае нахождения пациента на лечении в стационарных условиях;</w:t>
      </w:r>
    </w:p>
    <w:p w14:paraId="7CB271F5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7) защиту сведений, составляющих врачебную тайну;</w:t>
      </w:r>
    </w:p>
    <w:p w14:paraId="64CABC43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8) отказ от медицинского вмешательства;</w:t>
      </w:r>
    </w:p>
    <w:p w14:paraId="50A544B5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9) возмещение вреда, причиненного здоровью при оказании ему медицинской помощи;</w:t>
      </w:r>
    </w:p>
    <w:p w14:paraId="6F49C2F2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10) допуск к нему адвоката или законного представителя для защиты своих прав;</w:t>
      </w:r>
    </w:p>
    <w:p w14:paraId="7BC8AD08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</w:t>
      </w:r>
      <w:r>
        <w:rPr>
          <w:rFonts w:ascii="Source Sans Pro" w:hAnsi="Source Sans Pro"/>
          <w:color w:val="000000"/>
          <w:sz w:val="21"/>
          <w:szCs w:val="21"/>
        </w:rPr>
        <w:lastRenderedPageBreak/>
        <w:t>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5CA2F421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Style w:val="a4"/>
          <w:rFonts w:ascii="Source Sans Pro" w:hAnsi="Source Sans Pro"/>
          <w:color w:val="000000"/>
          <w:sz w:val="21"/>
          <w:szCs w:val="21"/>
        </w:rPr>
        <w:t>Обязанности граждан в сфере охраны здоровья</w:t>
      </w:r>
    </w:p>
    <w:p w14:paraId="727C894D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Граждане обязаны заботиться о сохранении своего здоровья.</w:t>
      </w:r>
    </w:p>
    <w:p w14:paraId="2EAC3DB8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Граждане в случаях, предусмотренных законодательством Российской Федерации, обязаны проходить медицинские осмотры, а граждане, страдающие 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20C8814E" w14:textId="77777777" w:rsidR="00766464" w:rsidRDefault="00766464" w:rsidP="00766464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73852C5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98"/>
    <w:rsid w:val="00010498"/>
    <w:rsid w:val="00117239"/>
    <w:rsid w:val="00766464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C6BD-D1B1-48E0-AAC2-6C4A07C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2019-07-29T16:50:00Z</dcterms:created>
  <dcterms:modified xsi:type="dcterms:W3CDTF">2019-07-29T16:50:00Z</dcterms:modified>
</cp:coreProperties>
</file>