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9C8413" w14:textId="77777777" w:rsidR="007F6419" w:rsidRPr="007F6419" w:rsidRDefault="007F6419" w:rsidP="007F6419">
      <w:pPr>
        <w:shd w:val="clear" w:color="auto" w:fill="FFFFFF"/>
        <w:spacing w:before="150" w:after="300" w:line="240" w:lineRule="auto"/>
        <w:outlineLvl w:val="0"/>
        <w:rPr>
          <w:rFonts w:ascii="Arial" w:eastAsia="Times New Roman" w:hAnsi="Arial" w:cs="Arial"/>
          <w:b/>
          <w:bCs/>
          <w:color w:val="7D6857"/>
          <w:kern w:val="36"/>
          <w:sz w:val="39"/>
          <w:szCs w:val="39"/>
          <w:lang w:eastAsia="ru-RU"/>
        </w:rPr>
      </w:pPr>
      <w:r w:rsidRPr="007F6419">
        <w:rPr>
          <w:rFonts w:ascii="Arial" w:eastAsia="Times New Roman" w:hAnsi="Arial" w:cs="Arial"/>
          <w:b/>
          <w:bCs/>
          <w:color w:val="7D6857"/>
          <w:kern w:val="36"/>
          <w:sz w:val="39"/>
          <w:szCs w:val="39"/>
          <w:lang w:eastAsia="ru-RU"/>
        </w:rPr>
        <w:t>Научные направления исследований ФГБНУ НЦ ПЗСРЧ</w:t>
      </w:r>
    </w:p>
    <w:p w14:paraId="1083C5EA" w14:textId="77777777" w:rsidR="007F6419" w:rsidRPr="007F6419" w:rsidRDefault="007F6419" w:rsidP="007F641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D6857"/>
          <w:sz w:val="21"/>
          <w:szCs w:val="21"/>
          <w:lang w:eastAsia="ru-RU"/>
        </w:rPr>
      </w:pPr>
      <w:r w:rsidRPr="007F6419">
        <w:rPr>
          <w:rFonts w:ascii="Arial" w:eastAsia="Times New Roman" w:hAnsi="Arial" w:cs="Arial"/>
          <w:color w:val="7D6857"/>
          <w:sz w:val="21"/>
          <w:szCs w:val="21"/>
          <w:lang w:eastAsia="ru-RU"/>
        </w:rPr>
        <w:t>Основными научными направлениями ФГБНУ «Научный центр проблем здоровья семьи и репродукции человека» в настоящее время являются:</w:t>
      </w:r>
    </w:p>
    <w:p w14:paraId="2A4C62F9" w14:textId="77777777" w:rsidR="007F6419" w:rsidRPr="007F6419" w:rsidRDefault="007F6419" w:rsidP="007F641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D6857"/>
          <w:sz w:val="21"/>
          <w:szCs w:val="21"/>
          <w:lang w:eastAsia="ru-RU"/>
        </w:rPr>
      </w:pPr>
      <w:r w:rsidRPr="007F6419">
        <w:rPr>
          <w:rFonts w:ascii="Arial" w:eastAsia="Times New Roman" w:hAnsi="Arial" w:cs="Arial"/>
          <w:color w:val="7D6857"/>
          <w:sz w:val="21"/>
          <w:szCs w:val="21"/>
          <w:lang w:eastAsia="ru-RU"/>
        </w:rPr>
        <w:t>изучение патогенетических механизмов формирования нарушений репродуктивного здоровья семьи и разработка новых медицинских технологий сохранения репродуктивного потенциала и восстановления репродуктивного здоровья;</w:t>
      </w:r>
    </w:p>
    <w:p w14:paraId="4F7DB070" w14:textId="77777777" w:rsidR="007F6419" w:rsidRPr="007F6419" w:rsidRDefault="007F6419" w:rsidP="007F641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D6857"/>
          <w:sz w:val="21"/>
          <w:szCs w:val="21"/>
          <w:lang w:eastAsia="ru-RU"/>
        </w:rPr>
      </w:pPr>
      <w:r w:rsidRPr="007F6419">
        <w:rPr>
          <w:rFonts w:ascii="Arial" w:eastAsia="Times New Roman" w:hAnsi="Arial" w:cs="Arial"/>
          <w:color w:val="7D6857"/>
          <w:sz w:val="21"/>
          <w:szCs w:val="21"/>
          <w:lang w:eastAsia="ru-RU"/>
        </w:rPr>
        <w:t>изучение психофизиологических и клинических особенностей формирования психосоматической патологии у детей и подростков, разработка новых технологий ранней диагностики, профилактики, лечения и реабилитации;</w:t>
      </w:r>
    </w:p>
    <w:p w14:paraId="23E6AB8E" w14:textId="77777777" w:rsidR="007F6419" w:rsidRPr="007F6419" w:rsidRDefault="007F6419" w:rsidP="007F641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D6857"/>
          <w:sz w:val="21"/>
          <w:szCs w:val="21"/>
          <w:lang w:eastAsia="ru-RU"/>
        </w:rPr>
      </w:pPr>
      <w:r w:rsidRPr="007F6419">
        <w:rPr>
          <w:rFonts w:ascii="Arial" w:eastAsia="Times New Roman" w:hAnsi="Arial" w:cs="Arial"/>
          <w:color w:val="7D6857"/>
          <w:sz w:val="21"/>
          <w:szCs w:val="21"/>
          <w:lang w:eastAsia="ru-RU"/>
        </w:rPr>
        <w:t>эколого-эпидемиологические и молекулярно-биологические особенности наиболее социально и </w:t>
      </w:r>
      <w:proofErr w:type="spellStart"/>
      <w:r w:rsidRPr="007F6419">
        <w:rPr>
          <w:rFonts w:ascii="Arial" w:eastAsia="Times New Roman" w:hAnsi="Arial" w:cs="Arial"/>
          <w:color w:val="7D6857"/>
          <w:sz w:val="21"/>
          <w:szCs w:val="21"/>
          <w:lang w:eastAsia="ru-RU"/>
        </w:rPr>
        <w:t>эпидемиологически</w:t>
      </w:r>
      <w:proofErr w:type="spellEnd"/>
      <w:r w:rsidRPr="007F6419">
        <w:rPr>
          <w:rFonts w:ascii="Arial" w:eastAsia="Times New Roman" w:hAnsi="Arial" w:cs="Arial"/>
          <w:color w:val="7D6857"/>
          <w:sz w:val="21"/>
          <w:szCs w:val="21"/>
          <w:lang w:eastAsia="ru-RU"/>
        </w:rPr>
        <w:t xml:space="preserve"> значимых инфекций Восточной Сибири и разработка эффективных методов диагностики, лечения и управления инфекционной заболеваемостью.</w:t>
      </w:r>
    </w:p>
    <w:p w14:paraId="11E267F6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513AC7"/>
    <w:multiLevelType w:val="multilevel"/>
    <w:tmpl w:val="62CA4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03F"/>
    <w:rsid w:val="007914E2"/>
    <w:rsid w:val="007F6419"/>
    <w:rsid w:val="00BA6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639CE5-67A3-4EAF-80AA-568549520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48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712</Characters>
  <Application>Microsoft Office Word</Application>
  <DocSecurity>0</DocSecurity>
  <Lines>5</Lines>
  <Paragraphs>1</Paragraphs>
  <ScaleCrop>false</ScaleCrop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2019-07-16T06:31:00Z</dcterms:created>
  <dcterms:modified xsi:type="dcterms:W3CDTF">2019-07-16T06:31:00Z</dcterms:modified>
</cp:coreProperties>
</file>