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58" w:rsidRPr="00CB1358" w:rsidRDefault="00CB1358" w:rsidP="00CB1358">
      <w:pPr>
        <w:shd w:val="clear" w:color="auto" w:fill="FFFFFF"/>
        <w:spacing w:before="150" w:after="0" w:line="240" w:lineRule="auto"/>
        <w:ind w:left="150"/>
        <w:outlineLvl w:val="0"/>
        <w:rPr>
          <w:rFonts w:ascii="Arial" w:eastAsia="Times New Roman" w:hAnsi="Arial" w:cs="Arial"/>
          <w:b/>
          <w:bCs/>
          <w:color w:val="01407E"/>
          <w:kern w:val="36"/>
          <w:sz w:val="36"/>
          <w:szCs w:val="36"/>
          <w:lang w:eastAsia="ru-RU"/>
        </w:rPr>
      </w:pPr>
      <w:r w:rsidRPr="00CB1358">
        <w:rPr>
          <w:rFonts w:ascii="Arial" w:eastAsia="Times New Roman" w:hAnsi="Arial" w:cs="Arial"/>
          <w:b/>
          <w:bCs/>
          <w:color w:val="01407E"/>
          <w:kern w:val="36"/>
          <w:sz w:val="36"/>
          <w:szCs w:val="36"/>
          <w:lang w:eastAsia="ru-RU"/>
        </w:rPr>
        <w:t>Подготовка к диагностическим исследованиям</w:t>
      </w:r>
    </w:p>
    <w:p w:rsidR="00CB1358" w:rsidRPr="00CB1358" w:rsidRDefault="00CB1358" w:rsidP="00CB1358">
      <w:pPr>
        <w:shd w:val="clear" w:color="auto" w:fill="FFFFFF"/>
        <w:spacing w:before="180" w:after="180" w:line="240" w:lineRule="auto"/>
        <w:jc w:val="center"/>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Порядок подготовки к диагностическим исследованиям</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Правила подготовки к рентгенологическим исследованиям</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пациентов для выполнения ирригоскопии</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Диета</w:t>
      </w:r>
      <w:r w:rsidRPr="00CB1358">
        <w:rPr>
          <w:rFonts w:ascii="Arial" w:eastAsia="Times New Roman" w:hAnsi="Arial" w:cs="Arial"/>
          <w:color w:val="0E2F43"/>
          <w:sz w:val="21"/>
          <w:szCs w:val="21"/>
          <w:lang w:eastAsia="ru-RU"/>
        </w:rPr>
        <w:br/>
        <w:t>За день до процедуры рекомендуется отказаться от любой пищи. В течение суток необходимо пить воду, чистую, без газа (такие напитки, как соки, чай, кофе к употреблению запрещены). Количество выпитой воды за сутки должно составлять от 2 до 3 литров. Диета с помощью голодания в течение суток — не только необходимость для обеспечения хорошей видимости во время проведения процедуры, но также это полезно для организма в целом.</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клизмами</w:t>
      </w:r>
      <w:r w:rsidRPr="00CB1358">
        <w:rPr>
          <w:rFonts w:ascii="Arial" w:eastAsia="Times New Roman" w:hAnsi="Arial" w:cs="Arial"/>
          <w:color w:val="0E2F43"/>
          <w:sz w:val="21"/>
          <w:szCs w:val="21"/>
          <w:lang w:eastAsia="ru-RU"/>
        </w:rPr>
        <w:br/>
        <w:t>Понадобится клизма (кружка Эсмарха) и теплая вода (35-37ºС). Очищение следует начинать за 5-6 часов до начала процедуры. Если ирригоскопия назначена на утро, то клизму нужно делать вечером предыдущего дня. Наполните кружку Эсмарха водой. Наконечник трубки можно смазать вазелином или кремом для легкого введения. Аккуратно введите трубку в задний проход и откройте клапан, чтобы вода начала поступать в кишечник. Первое наполнение следует начинать с 1,5 – 2 л воды. После введения воды в кишечник, необходимо 5-7 минут полежать на одном боку, поджав ноги под себя, после перевернуться на другой бок. Процедуру следует проводить до тех пор, пока вода не станет прозрачной на выходе. Вместо чистой воды можно использовать воду с добавление раствора трав (ромашка). Когда клизма противопоказана (геморрой, воспаление кишечника и др.проблемы), следует использовать другие способы очищения толстой кишки.</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препаратом Фортранс</w:t>
      </w:r>
      <w:r w:rsidRPr="00CB1358">
        <w:rPr>
          <w:rFonts w:ascii="Arial" w:eastAsia="Times New Roman" w:hAnsi="Arial" w:cs="Arial"/>
          <w:color w:val="0E2F43"/>
          <w:sz w:val="21"/>
          <w:szCs w:val="21"/>
          <w:lang w:eastAsia="ru-RU"/>
        </w:rPr>
        <w:br/>
        <w:t>Для расчета дозировки препарата следует разделить свой вес на 25 и получить нужное количество пакетиков препарата. Далее готовят раствор с расчета 1 пакетик на 1 литр воды. Полученный раствор выпивают по схеме: 1 стакан каждые 15 минут. Для улучшения вкуса можно добавить в раствор сок цитрусовых без мякоти.</w:t>
      </w:r>
      <w:r w:rsidRPr="00CB1358">
        <w:rPr>
          <w:rFonts w:ascii="Arial" w:eastAsia="Times New Roman" w:hAnsi="Arial" w:cs="Arial"/>
          <w:color w:val="0E2F43"/>
          <w:sz w:val="21"/>
          <w:szCs w:val="21"/>
          <w:lang w:eastAsia="ru-RU"/>
        </w:rPr>
        <w:br/>
      </w:r>
      <w:r w:rsidRPr="00CB1358">
        <w:rPr>
          <w:rFonts w:ascii="Arial" w:eastAsia="Times New Roman" w:hAnsi="Arial" w:cs="Arial"/>
          <w:b/>
          <w:bCs/>
          <w:i/>
          <w:iCs/>
          <w:color w:val="0E2F43"/>
          <w:sz w:val="21"/>
          <w:szCs w:val="21"/>
          <w:lang w:eastAsia="ru-RU"/>
        </w:rPr>
        <w:t>Применяется по назначению врача.</w:t>
      </w:r>
      <w:r w:rsidRPr="00CB1358">
        <w:rPr>
          <w:rFonts w:ascii="Arial" w:eastAsia="Times New Roman" w:hAnsi="Arial" w:cs="Arial"/>
          <w:color w:val="0E2F43"/>
          <w:sz w:val="21"/>
          <w:szCs w:val="21"/>
          <w:lang w:eastAsia="ru-RU"/>
        </w:rPr>
        <w:br/>
      </w:r>
      <w:r w:rsidRPr="00CB1358">
        <w:rPr>
          <w:rFonts w:ascii="Arial" w:eastAsia="Times New Roman" w:hAnsi="Arial" w:cs="Arial"/>
          <w:b/>
          <w:bCs/>
          <w:i/>
          <w:iCs/>
          <w:color w:val="0E2F43"/>
          <w:sz w:val="21"/>
          <w:szCs w:val="21"/>
          <w:lang w:eastAsia="ru-RU"/>
        </w:rPr>
        <w:t>Перед применением внимательно ознакомьтесь с инструкцией!</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к обзорной рентгенографии почек, внутривенной урографии</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За 1 - 2 суток до исследования:</w:t>
      </w:r>
      <w:r w:rsidRPr="00CB1358">
        <w:rPr>
          <w:rFonts w:ascii="Arial" w:eastAsia="Times New Roman" w:hAnsi="Arial" w:cs="Arial"/>
          <w:color w:val="0E2F43"/>
          <w:sz w:val="21"/>
          <w:szCs w:val="21"/>
          <w:lang w:eastAsia="ru-RU"/>
        </w:rPr>
        <w:t> из рациона исключают продукты, вызывающие газообразование: хлеб, молоко, бобовые, яблоки, виноград. При метеоризме 3 раза в сутки — настой ромашки.</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Накануне исследования:</w:t>
      </w:r>
      <w:r w:rsidRPr="00CB1358">
        <w:rPr>
          <w:rFonts w:ascii="Arial" w:eastAsia="Times New Roman" w:hAnsi="Arial" w:cs="Arial"/>
          <w:color w:val="0E2F43"/>
          <w:sz w:val="21"/>
          <w:szCs w:val="21"/>
          <w:lang w:eastAsia="ru-RU"/>
        </w:rPr>
        <w:t> со второй половины дня ограничивают прием жидкости.</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Накануне вечером и в день исследования утром:</w:t>
      </w:r>
      <w:r w:rsidRPr="00CB1358">
        <w:rPr>
          <w:rFonts w:ascii="Arial" w:eastAsia="Times New Roman" w:hAnsi="Arial" w:cs="Arial"/>
          <w:color w:val="0E2F43"/>
          <w:sz w:val="21"/>
          <w:szCs w:val="21"/>
          <w:lang w:eastAsia="ru-RU"/>
        </w:rPr>
        <w:t> очистительная клизма.</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В день исследования:</w:t>
      </w:r>
      <w:r w:rsidRPr="00CB1358">
        <w:rPr>
          <w:rFonts w:ascii="Arial" w:eastAsia="Times New Roman" w:hAnsi="Arial" w:cs="Arial"/>
          <w:color w:val="0E2F43"/>
          <w:sz w:val="21"/>
          <w:szCs w:val="21"/>
          <w:lang w:eastAsia="ru-RU"/>
        </w:rPr>
        <w:t> до выполнения процедуры исследования нельзя принимать пищу и жидкость. </w:t>
      </w:r>
      <w:r w:rsidRPr="00CB1358">
        <w:rPr>
          <w:rFonts w:ascii="Arial" w:eastAsia="Times New Roman" w:hAnsi="Arial" w:cs="Arial"/>
          <w:b/>
          <w:bCs/>
          <w:i/>
          <w:iCs/>
          <w:color w:val="0E2F43"/>
          <w:sz w:val="21"/>
          <w:szCs w:val="21"/>
          <w:lang w:eastAsia="ru-RU"/>
        </w:rPr>
        <w:t>Если вы принимаете какие-либо лекарственные препараты регулярно, посоветуйтесь со своим врачом.</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Перед исследованием</w:t>
      </w:r>
      <w:r w:rsidRPr="00CB1358">
        <w:rPr>
          <w:rFonts w:ascii="Arial" w:eastAsia="Times New Roman" w:hAnsi="Arial" w:cs="Arial"/>
          <w:color w:val="0E2F43"/>
          <w:sz w:val="21"/>
          <w:szCs w:val="21"/>
          <w:lang w:eastAsia="ru-RU"/>
        </w:rPr>
        <w:t> рекомендуется помочиться.</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к рентгенографии пояснично-крестцового отдела позвоночника</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За 3 суток до исследования</w:t>
      </w:r>
      <w:r w:rsidRPr="00CB1358">
        <w:rPr>
          <w:rFonts w:ascii="Arial" w:eastAsia="Times New Roman" w:hAnsi="Arial" w:cs="Arial"/>
          <w:color w:val="0E2F43"/>
          <w:sz w:val="21"/>
          <w:szCs w:val="21"/>
          <w:lang w:eastAsia="ru-RU"/>
        </w:rPr>
        <w:t> следует полностью отказаться от употребления продуктов, вызывающих повышенное образование газов в кишечнике (черного хлеба, картофеля, бобовых, молока, капусты). При жалобах на регулярное вздутие кишечника пациенту в этот период дополнительно рекомендуется принимать активированный уголь (2-3 таблетки до 3 раз в день) или Эспумизан.</w:t>
      </w:r>
      <w:r w:rsidRPr="00CB1358">
        <w:rPr>
          <w:rFonts w:ascii="Arial" w:eastAsia="Times New Roman" w:hAnsi="Arial" w:cs="Arial"/>
          <w:color w:val="0E2F43"/>
          <w:sz w:val="21"/>
          <w:szCs w:val="21"/>
          <w:lang w:eastAsia="ru-RU"/>
        </w:rPr>
        <w:br/>
        <w:t>Нередко за 2-3 дня до рентгенографии поясничного отдела позвоночника пациенту советуют попить корень валерианы. Взрослым людям препарат обычно назначают по 15-20 капель 3 раза в сутки.</w:t>
      </w:r>
      <w:r w:rsidRPr="00CB1358">
        <w:rPr>
          <w:rFonts w:ascii="Arial" w:eastAsia="Times New Roman" w:hAnsi="Arial" w:cs="Arial"/>
          <w:color w:val="0E2F43"/>
          <w:sz w:val="21"/>
          <w:szCs w:val="21"/>
          <w:lang w:eastAsia="ru-RU"/>
        </w:rPr>
        <w:br/>
        <w:t>Ужин в последние сутки перед процедурой должен состояться не позднее 19 часов.</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Вечером накануне исследования:</w:t>
      </w:r>
      <w:r w:rsidRPr="00CB1358">
        <w:rPr>
          <w:rFonts w:ascii="Arial" w:eastAsia="Times New Roman" w:hAnsi="Arial" w:cs="Arial"/>
          <w:color w:val="0E2F43"/>
          <w:sz w:val="21"/>
          <w:szCs w:val="21"/>
          <w:lang w:eastAsia="ru-RU"/>
        </w:rPr>
        <w:t> очистительная клизма. Повторить утром, за несколько часов до диагностики.</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lastRenderedPageBreak/>
        <w:t>В день исследования:</w:t>
      </w:r>
      <w:r w:rsidRPr="00CB1358">
        <w:rPr>
          <w:rFonts w:ascii="Arial" w:eastAsia="Times New Roman" w:hAnsi="Arial" w:cs="Arial"/>
          <w:color w:val="0E2F43"/>
          <w:sz w:val="21"/>
          <w:szCs w:val="21"/>
          <w:lang w:eastAsia="ru-RU"/>
        </w:rPr>
        <w:t> нельзя ничего есть и пить. Курильщикам необходимо воздержаться от курения.</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к КТ органов брюшной полости, почек, малого таза</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color w:val="0E2F43"/>
          <w:sz w:val="21"/>
          <w:szCs w:val="21"/>
          <w:lang w:eastAsia="ru-RU"/>
        </w:rPr>
        <w:t>На момент проведения томографии желудочно-кишечный тракт ЖКТ должен быть максимально освобожден от пищи.</w:t>
      </w:r>
      <w:r w:rsidRPr="00CB1358">
        <w:rPr>
          <w:rFonts w:ascii="Arial" w:eastAsia="Times New Roman" w:hAnsi="Arial" w:cs="Arial"/>
          <w:color w:val="0E2F43"/>
          <w:sz w:val="21"/>
          <w:szCs w:val="21"/>
          <w:lang w:eastAsia="ru-RU"/>
        </w:rPr>
        <w:br/>
        <w:t>Диагностика проводится натощак, поэтому если она назначена:</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на утро</w:t>
      </w:r>
      <w:r w:rsidRPr="00CB1358">
        <w:rPr>
          <w:rFonts w:ascii="Arial" w:eastAsia="Times New Roman" w:hAnsi="Arial" w:cs="Arial"/>
          <w:color w:val="0E2F43"/>
          <w:sz w:val="21"/>
          <w:szCs w:val="21"/>
          <w:lang w:eastAsia="ru-RU"/>
        </w:rPr>
        <w:t> – позволителен легкий жидкий ужин;</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на середину дня</w:t>
      </w:r>
      <w:r w:rsidRPr="00CB1358">
        <w:rPr>
          <w:rFonts w:ascii="Arial" w:eastAsia="Times New Roman" w:hAnsi="Arial" w:cs="Arial"/>
          <w:color w:val="0E2F43"/>
          <w:sz w:val="21"/>
          <w:szCs w:val="21"/>
          <w:lang w:eastAsia="ru-RU"/>
        </w:rPr>
        <w:t> – за 5 часов можно позволить очень легкий завтрак;</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на вечер</w:t>
      </w:r>
      <w:r w:rsidRPr="00CB1358">
        <w:rPr>
          <w:rFonts w:ascii="Arial" w:eastAsia="Times New Roman" w:hAnsi="Arial" w:cs="Arial"/>
          <w:color w:val="0E2F43"/>
          <w:sz w:val="21"/>
          <w:szCs w:val="21"/>
          <w:lang w:eastAsia="ru-RU"/>
        </w:rPr>
        <w:t> – пациент принимает легкий жидкий завтрак и отказывается от обеда.</w:t>
      </w:r>
      <w:r w:rsidRPr="00CB1358">
        <w:rPr>
          <w:rFonts w:ascii="Arial" w:eastAsia="Times New Roman" w:hAnsi="Arial" w:cs="Arial"/>
          <w:color w:val="0E2F43"/>
          <w:sz w:val="21"/>
          <w:szCs w:val="21"/>
          <w:lang w:eastAsia="ru-RU"/>
        </w:rPr>
        <w:br/>
        <w:t>Так как пища проходит по пищеводу около 2-х суток, необходимо отказаться в этот период от еды, вызывающей вздутие, и от сложных продуктов: алкоголя, газированных напитков, кисломолочных продуктов, квашеных овощей, яблок и капусты, бобовых, дрожжевых изделий, твердой и трудно перевариваемой пищи.</w:t>
      </w:r>
      <w:r w:rsidRPr="00CB1358">
        <w:rPr>
          <w:rFonts w:ascii="Arial" w:eastAsia="Times New Roman" w:hAnsi="Arial" w:cs="Arial"/>
          <w:color w:val="0E2F43"/>
          <w:sz w:val="21"/>
          <w:szCs w:val="21"/>
          <w:lang w:eastAsia="ru-RU"/>
        </w:rPr>
        <w:br/>
        <w:t>Непосредственно перед процедурой проводится очищающая клизма, либо вечером накануне дня исследования можно очистить кишечник раствором Фортранса. Мочевой пузырь может быть слегка наполнен.</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В период с вечера и до начала КТ</w:t>
      </w:r>
      <w:r w:rsidRPr="00CB1358">
        <w:rPr>
          <w:rFonts w:ascii="Arial" w:eastAsia="Times New Roman" w:hAnsi="Arial" w:cs="Arial"/>
          <w:color w:val="0E2F43"/>
          <w:sz w:val="21"/>
          <w:szCs w:val="21"/>
          <w:lang w:eastAsia="ru-RU"/>
        </w:rPr>
        <w:t> необходимо выпить равными порциями до 4 литров негазированной воды, с разведенными в ней 2 ампулами по 20 мл препарата Урографин 76%.</w:t>
      </w:r>
      <w:r w:rsidRPr="00CB1358">
        <w:rPr>
          <w:rFonts w:ascii="Arial" w:eastAsia="Times New Roman" w:hAnsi="Arial" w:cs="Arial"/>
          <w:color w:val="0E2F43"/>
          <w:sz w:val="21"/>
          <w:szCs w:val="21"/>
          <w:lang w:eastAsia="ru-RU"/>
        </w:rPr>
        <w:br/>
      </w:r>
      <w:r w:rsidRPr="00CB1358">
        <w:rPr>
          <w:rFonts w:ascii="Arial" w:eastAsia="Times New Roman" w:hAnsi="Arial" w:cs="Arial"/>
          <w:b/>
          <w:bCs/>
          <w:i/>
          <w:iCs/>
          <w:color w:val="0E2F43"/>
          <w:sz w:val="21"/>
          <w:szCs w:val="21"/>
          <w:lang w:eastAsia="ru-RU"/>
        </w:rPr>
        <w:t>Применяется по назначению врача.</w:t>
      </w:r>
      <w:r w:rsidRPr="00CB1358">
        <w:rPr>
          <w:rFonts w:ascii="Arial" w:eastAsia="Times New Roman" w:hAnsi="Arial" w:cs="Arial"/>
          <w:color w:val="0E2F43"/>
          <w:sz w:val="21"/>
          <w:szCs w:val="21"/>
          <w:lang w:eastAsia="ru-RU"/>
        </w:rPr>
        <w:br/>
      </w:r>
      <w:r w:rsidRPr="00CB1358">
        <w:rPr>
          <w:rFonts w:ascii="Arial" w:eastAsia="Times New Roman" w:hAnsi="Arial" w:cs="Arial"/>
          <w:b/>
          <w:bCs/>
          <w:i/>
          <w:iCs/>
          <w:color w:val="0E2F43"/>
          <w:sz w:val="21"/>
          <w:szCs w:val="21"/>
          <w:lang w:eastAsia="ru-RU"/>
        </w:rPr>
        <w:t>Перед применением внимательно ознакомьтесь с инструкцией!</w:t>
      </w:r>
      <w:r w:rsidRPr="00CB1358">
        <w:rPr>
          <w:rFonts w:ascii="Arial" w:eastAsia="Times New Roman" w:hAnsi="Arial" w:cs="Arial"/>
          <w:color w:val="0E2F43"/>
          <w:sz w:val="21"/>
          <w:szCs w:val="21"/>
          <w:lang w:eastAsia="ru-RU"/>
        </w:rPr>
        <w:br/>
      </w:r>
      <w:r w:rsidRPr="00CB1358">
        <w:rPr>
          <w:rFonts w:ascii="Arial" w:eastAsia="Times New Roman" w:hAnsi="Arial" w:cs="Arial"/>
          <w:b/>
          <w:bCs/>
          <w:i/>
          <w:iCs/>
          <w:color w:val="0E2F43"/>
          <w:sz w:val="21"/>
          <w:szCs w:val="21"/>
          <w:lang w:eastAsia="ru-RU"/>
        </w:rPr>
        <w:t>Если вы принимаете какие-либо лекарственные препараты регулярно, посоветуйтесь со своим врачом.</w:t>
      </w:r>
      <w:r w:rsidRPr="00CB1358">
        <w:rPr>
          <w:rFonts w:ascii="Arial" w:eastAsia="Times New Roman" w:hAnsi="Arial" w:cs="Arial"/>
          <w:color w:val="0E2F43"/>
          <w:sz w:val="21"/>
          <w:szCs w:val="21"/>
          <w:lang w:eastAsia="ru-RU"/>
        </w:rPr>
        <w:t> Пациенты с сахарным диабетом должны отказаться от приема метморфина за 48 часов до процедуры.</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к КТ с внутривенным контрастированием:</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color w:val="0E2F43"/>
          <w:sz w:val="21"/>
          <w:szCs w:val="21"/>
          <w:lang w:eastAsia="ru-RU"/>
        </w:rPr>
        <w:t>Учитывая, что при КТ-ангиографии используется рентгеновское излучение и в просвет сосуда вводится контраст, данная процедура имеет определенные риски и вероятность развития тех или иных осложнений.</w:t>
      </w:r>
      <w:r w:rsidRPr="00CB1358">
        <w:rPr>
          <w:rFonts w:ascii="Arial" w:eastAsia="Times New Roman" w:hAnsi="Arial" w:cs="Arial"/>
          <w:color w:val="0E2F43"/>
          <w:sz w:val="21"/>
          <w:szCs w:val="21"/>
          <w:lang w:eastAsia="ru-RU"/>
        </w:rPr>
        <w:br/>
        <w:t>Перед проведением КТ-исследования пациенты-женщины во избежание осложнений диагностики должны сообщить врачу, если они· беременны или высока вероятность беременности; кормят грудью (контастный препарат может выводиться с грудным молоком). Для исключения неблагоприятного влияния контраста на ребенка необходимо либо на 1-2 дня после исследования (пока из организма матери не выведется весь контраст) перейти на кормление смесями, либо за несколько дней до исследования произвести сцеживание грудного молока.</w:t>
      </w:r>
      <w:r w:rsidRPr="00CB1358">
        <w:rPr>
          <w:rFonts w:ascii="Arial" w:eastAsia="Times New Roman" w:hAnsi="Arial" w:cs="Arial"/>
          <w:color w:val="0E2F43"/>
          <w:sz w:val="21"/>
          <w:szCs w:val="21"/>
          <w:lang w:eastAsia="ru-RU"/>
        </w:rPr>
        <w:br/>
        <w:t>Также пациенты должны сообщить врачу о наличии:</w:t>
      </w:r>
    </w:p>
    <w:p w:rsidR="00CB1358" w:rsidRPr="00CB1358" w:rsidRDefault="00CB1358" w:rsidP="00CB1358">
      <w:pPr>
        <w:numPr>
          <w:ilvl w:val="0"/>
          <w:numId w:val="1"/>
        </w:numPr>
        <w:shd w:val="clear" w:color="auto" w:fill="FFFFFF"/>
        <w:spacing w:before="150" w:after="0" w:line="240" w:lineRule="auto"/>
        <w:ind w:left="135"/>
        <w:jc w:val="both"/>
        <w:rPr>
          <w:rFonts w:ascii="Arial" w:eastAsia="Times New Roman" w:hAnsi="Arial" w:cs="Arial"/>
          <w:color w:val="164969"/>
          <w:sz w:val="20"/>
          <w:szCs w:val="20"/>
          <w:lang w:eastAsia="ru-RU"/>
        </w:rPr>
      </w:pPr>
      <w:r w:rsidRPr="00CB1358">
        <w:rPr>
          <w:rFonts w:ascii="Arial" w:eastAsia="Times New Roman" w:hAnsi="Arial" w:cs="Arial"/>
          <w:color w:val="164969"/>
          <w:sz w:val="21"/>
          <w:szCs w:val="21"/>
          <w:lang w:eastAsia="ru-RU"/>
        </w:rPr>
        <w:t>аллергических реакций на лекарственные препараты, содержащие йод.</w:t>
      </w:r>
    </w:p>
    <w:p w:rsidR="00CB1358" w:rsidRPr="00CB1358" w:rsidRDefault="00CB1358" w:rsidP="00CB1358">
      <w:pPr>
        <w:numPr>
          <w:ilvl w:val="0"/>
          <w:numId w:val="1"/>
        </w:numPr>
        <w:shd w:val="clear" w:color="auto" w:fill="FFFFFF"/>
        <w:spacing w:before="150" w:after="0" w:line="240" w:lineRule="auto"/>
        <w:ind w:left="135"/>
        <w:jc w:val="both"/>
        <w:rPr>
          <w:rFonts w:ascii="Arial" w:eastAsia="Times New Roman" w:hAnsi="Arial" w:cs="Arial"/>
          <w:color w:val="164969"/>
          <w:sz w:val="20"/>
          <w:szCs w:val="20"/>
          <w:lang w:eastAsia="ru-RU"/>
        </w:rPr>
      </w:pPr>
      <w:r w:rsidRPr="00CB1358">
        <w:rPr>
          <w:rFonts w:ascii="Arial" w:eastAsia="Times New Roman" w:hAnsi="Arial" w:cs="Arial"/>
          <w:color w:val="164969"/>
          <w:sz w:val="21"/>
          <w:szCs w:val="21"/>
          <w:lang w:eastAsia="ru-RU"/>
        </w:rPr>
        <w:t>заболеваний сердца, сопровождающих сердечной недостаточностью.</w:t>
      </w:r>
    </w:p>
    <w:p w:rsidR="00CB1358" w:rsidRPr="00CB1358" w:rsidRDefault="00CB1358" w:rsidP="00CB1358">
      <w:pPr>
        <w:numPr>
          <w:ilvl w:val="0"/>
          <w:numId w:val="1"/>
        </w:numPr>
        <w:shd w:val="clear" w:color="auto" w:fill="FFFFFF"/>
        <w:spacing w:before="150" w:after="0" w:line="240" w:lineRule="auto"/>
        <w:ind w:left="135"/>
        <w:jc w:val="both"/>
        <w:rPr>
          <w:rFonts w:ascii="Arial" w:eastAsia="Times New Roman" w:hAnsi="Arial" w:cs="Arial"/>
          <w:color w:val="164969"/>
          <w:sz w:val="20"/>
          <w:szCs w:val="20"/>
          <w:lang w:eastAsia="ru-RU"/>
        </w:rPr>
      </w:pPr>
      <w:r w:rsidRPr="00CB1358">
        <w:rPr>
          <w:rFonts w:ascii="Arial" w:eastAsia="Times New Roman" w:hAnsi="Arial" w:cs="Arial"/>
          <w:color w:val="164969"/>
          <w:sz w:val="21"/>
          <w:szCs w:val="21"/>
          <w:lang w:eastAsia="ru-RU"/>
        </w:rPr>
        <w:t>сахарного диабета, применения противодиабетических препаратов, содержащих метформин;</w:t>
      </w:r>
    </w:p>
    <w:p w:rsidR="00CB1358" w:rsidRPr="00CB1358" w:rsidRDefault="00CB1358" w:rsidP="00CB1358">
      <w:pPr>
        <w:numPr>
          <w:ilvl w:val="0"/>
          <w:numId w:val="1"/>
        </w:numPr>
        <w:shd w:val="clear" w:color="auto" w:fill="FFFFFF"/>
        <w:spacing w:before="150" w:after="0" w:line="240" w:lineRule="auto"/>
        <w:ind w:left="135"/>
        <w:jc w:val="both"/>
        <w:rPr>
          <w:rFonts w:ascii="Arial" w:eastAsia="Times New Roman" w:hAnsi="Arial" w:cs="Arial"/>
          <w:color w:val="164969"/>
          <w:sz w:val="20"/>
          <w:szCs w:val="20"/>
          <w:lang w:eastAsia="ru-RU"/>
        </w:rPr>
      </w:pPr>
      <w:r w:rsidRPr="00CB1358">
        <w:rPr>
          <w:rFonts w:ascii="Arial" w:eastAsia="Times New Roman" w:hAnsi="Arial" w:cs="Arial"/>
          <w:color w:val="164969"/>
          <w:sz w:val="21"/>
          <w:szCs w:val="21"/>
          <w:lang w:eastAsia="ru-RU"/>
        </w:rPr>
        <w:t>заболеваний почек в анамнезе;</w:t>
      </w:r>
    </w:p>
    <w:p w:rsidR="00CB1358" w:rsidRPr="00CB1358" w:rsidRDefault="00CB1358" w:rsidP="00CB1358">
      <w:pPr>
        <w:numPr>
          <w:ilvl w:val="0"/>
          <w:numId w:val="1"/>
        </w:numPr>
        <w:shd w:val="clear" w:color="auto" w:fill="FFFFFF"/>
        <w:spacing w:before="150" w:after="0" w:line="240" w:lineRule="auto"/>
        <w:ind w:left="135"/>
        <w:jc w:val="both"/>
        <w:rPr>
          <w:rFonts w:ascii="Arial" w:eastAsia="Times New Roman" w:hAnsi="Arial" w:cs="Arial"/>
          <w:color w:val="164969"/>
          <w:sz w:val="20"/>
          <w:szCs w:val="20"/>
          <w:lang w:eastAsia="ru-RU"/>
        </w:rPr>
      </w:pPr>
      <w:r w:rsidRPr="00CB1358">
        <w:rPr>
          <w:rFonts w:ascii="Arial" w:eastAsia="Times New Roman" w:hAnsi="Arial" w:cs="Arial"/>
          <w:color w:val="164969"/>
          <w:sz w:val="21"/>
          <w:szCs w:val="21"/>
          <w:lang w:eastAsia="ru-RU"/>
        </w:rPr>
        <w:t>бронхиальной астмы;</w:t>
      </w:r>
    </w:p>
    <w:p w:rsidR="00CB1358" w:rsidRPr="00CB1358" w:rsidRDefault="00CB1358" w:rsidP="00CB1358">
      <w:pPr>
        <w:numPr>
          <w:ilvl w:val="0"/>
          <w:numId w:val="1"/>
        </w:numPr>
        <w:shd w:val="clear" w:color="auto" w:fill="FFFFFF"/>
        <w:spacing w:before="150" w:after="0" w:line="240" w:lineRule="auto"/>
        <w:ind w:left="135"/>
        <w:jc w:val="both"/>
        <w:rPr>
          <w:rFonts w:ascii="Arial" w:eastAsia="Times New Roman" w:hAnsi="Arial" w:cs="Arial"/>
          <w:color w:val="164969"/>
          <w:sz w:val="20"/>
          <w:szCs w:val="20"/>
          <w:lang w:eastAsia="ru-RU"/>
        </w:rPr>
      </w:pPr>
      <w:r w:rsidRPr="00CB1358">
        <w:rPr>
          <w:rFonts w:ascii="Arial" w:eastAsia="Times New Roman" w:hAnsi="Arial" w:cs="Arial"/>
          <w:color w:val="164969"/>
          <w:sz w:val="21"/>
          <w:szCs w:val="21"/>
          <w:lang w:eastAsia="ru-RU"/>
        </w:rPr>
        <w:t>заболеваний щитовидной железы;</w:t>
      </w:r>
    </w:p>
    <w:p w:rsidR="00CB1358" w:rsidRPr="00CB1358" w:rsidRDefault="00CB1358" w:rsidP="00CB1358">
      <w:pPr>
        <w:numPr>
          <w:ilvl w:val="0"/>
          <w:numId w:val="1"/>
        </w:numPr>
        <w:shd w:val="clear" w:color="auto" w:fill="FFFFFF"/>
        <w:spacing w:before="150" w:after="0" w:line="240" w:lineRule="auto"/>
        <w:ind w:left="135"/>
        <w:jc w:val="both"/>
        <w:rPr>
          <w:rFonts w:ascii="Arial" w:eastAsia="Times New Roman" w:hAnsi="Arial" w:cs="Arial"/>
          <w:color w:val="164969"/>
          <w:sz w:val="20"/>
          <w:szCs w:val="20"/>
          <w:lang w:eastAsia="ru-RU"/>
        </w:rPr>
      </w:pPr>
      <w:r w:rsidRPr="00CB1358">
        <w:rPr>
          <w:rFonts w:ascii="Arial" w:eastAsia="Times New Roman" w:hAnsi="Arial" w:cs="Arial"/>
          <w:color w:val="164969"/>
          <w:sz w:val="21"/>
          <w:szCs w:val="21"/>
          <w:lang w:eastAsia="ru-RU"/>
        </w:rPr>
        <w:t>миеломной болезни;</w:t>
      </w:r>
    </w:p>
    <w:p w:rsidR="00CB1358" w:rsidRPr="00CB1358" w:rsidRDefault="00CB1358" w:rsidP="00CB1358">
      <w:pPr>
        <w:numPr>
          <w:ilvl w:val="0"/>
          <w:numId w:val="1"/>
        </w:numPr>
        <w:shd w:val="clear" w:color="auto" w:fill="FFFFFF"/>
        <w:spacing w:before="150" w:after="0" w:line="240" w:lineRule="auto"/>
        <w:ind w:left="135"/>
        <w:jc w:val="both"/>
        <w:rPr>
          <w:rFonts w:ascii="Arial" w:eastAsia="Times New Roman" w:hAnsi="Arial" w:cs="Arial"/>
          <w:color w:val="164969"/>
          <w:sz w:val="20"/>
          <w:szCs w:val="20"/>
          <w:lang w:eastAsia="ru-RU"/>
        </w:rPr>
      </w:pPr>
      <w:r w:rsidRPr="00CB1358">
        <w:rPr>
          <w:rFonts w:ascii="Arial" w:eastAsia="Times New Roman" w:hAnsi="Arial" w:cs="Arial"/>
          <w:color w:val="164969"/>
          <w:sz w:val="21"/>
          <w:szCs w:val="21"/>
          <w:lang w:eastAsia="ru-RU"/>
        </w:rPr>
        <w:t>выполненных ранее рентгенологических исследованиях с барием или приеме висмут-содержащих препаратов в течение последних 4-х дней (например, пепто-бисмол). Барий и висмут являются рентгенопозитивными веществами, то есть регистрируются при рентгенографическом исследовании, что может вызвать определенные трудности в интерпретации полученной картины;</w:t>
      </w:r>
    </w:p>
    <w:p w:rsidR="00CB1358" w:rsidRPr="00CB1358" w:rsidRDefault="00CB1358" w:rsidP="00CB1358">
      <w:pPr>
        <w:numPr>
          <w:ilvl w:val="0"/>
          <w:numId w:val="1"/>
        </w:numPr>
        <w:shd w:val="clear" w:color="auto" w:fill="FFFFFF"/>
        <w:spacing w:before="150" w:after="0" w:line="240" w:lineRule="auto"/>
        <w:ind w:left="135"/>
        <w:jc w:val="both"/>
        <w:rPr>
          <w:rFonts w:ascii="Arial" w:eastAsia="Times New Roman" w:hAnsi="Arial" w:cs="Arial"/>
          <w:color w:val="164969"/>
          <w:sz w:val="20"/>
          <w:szCs w:val="20"/>
          <w:lang w:eastAsia="ru-RU"/>
        </w:rPr>
      </w:pPr>
      <w:r w:rsidRPr="00CB1358">
        <w:rPr>
          <w:rFonts w:ascii="Arial" w:eastAsia="Times New Roman" w:hAnsi="Arial" w:cs="Arial"/>
          <w:color w:val="164969"/>
          <w:sz w:val="21"/>
          <w:szCs w:val="21"/>
          <w:lang w:eastAsia="ru-RU"/>
        </w:rPr>
        <w:t>кардиостимулятора, дефибриллятора, нейростимулятора или других электромеханических устройств. Это связано с тем, что во время активизации компьютерного томографа возможно нарушение работы перечисленных приборов;</w:t>
      </w:r>
    </w:p>
    <w:p w:rsidR="00CB1358" w:rsidRPr="00CB1358" w:rsidRDefault="00CB1358" w:rsidP="00CB1358">
      <w:pPr>
        <w:numPr>
          <w:ilvl w:val="0"/>
          <w:numId w:val="1"/>
        </w:numPr>
        <w:shd w:val="clear" w:color="auto" w:fill="FFFFFF"/>
        <w:spacing w:before="150" w:after="0" w:line="240" w:lineRule="auto"/>
        <w:ind w:left="135"/>
        <w:jc w:val="both"/>
        <w:rPr>
          <w:rFonts w:ascii="Arial" w:eastAsia="Times New Roman" w:hAnsi="Arial" w:cs="Arial"/>
          <w:color w:val="164969"/>
          <w:sz w:val="20"/>
          <w:szCs w:val="20"/>
          <w:lang w:eastAsia="ru-RU"/>
        </w:rPr>
      </w:pPr>
      <w:r w:rsidRPr="00CB1358">
        <w:rPr>
          <w:rFonts w:ascii="Arial" w:eastAsia="Times New Roman" w:hAnsi="Arial" w:cs="Arial"/>
          <w:color w:val="164969"/>
          <w:sz w:val="21"/>
          <w:szCs w:val="21"/>
          <w:lang w:eastAsia="ru-RU"/>
        </w:rPr>
        <w:lastRenderedPageBreak/>
        <w:t>клаустофобии (если возникают панические атаки в замкнутом или стесненном пространстве). Таким пациентам накануне исследования вводят седативные препараты.</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color w:val="0E2F43"/>
          <w:sz w:val="21"/>
          <w:szCs w:val="21"/>
          <w:lang w:eastAsia="ru-RU"/>
        </w:rPr>
        <w:t>Исследование желательно проводить натощак во избежание появления тошноты, рвоты и других явлений диспепсии.</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Накануне исследования</w:t>
      </w:r>
      <w:r w:rsidRPr="00CB1358">
        <w:rPr>
          <w:rFonts w:ascii="Arial" w:eastAsia="Times New Roman" w:hAnsi="Arial" w:cs="Arial"/>
          <w:color w:val="0E2F43"/>
          <w:sz w:val="21"/>
          <w:szCs w:val="21"/>
          <w:lang w:eastAsia="ru-RU"/>
        </w:rPr>
        <w:br/>
        <w:t>Желательно снять и оставить дома драгоценности и другие металл-содержащие предметы.</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Во время процедуры</w:t>
      </w:r>
      <w:r w:rsidRPr="00CB1358">
        <w:rPr>
          <w:rFonts w:ascii="Arial" w:eastAsia="Times New Roman" w:hAnsi="Arial" w:cs="Arial"/>
          <w:color w:val="0E2F43"/>
          <w:sz w:val="21"/>
          <w:szCs w:val="21"/>
          <w:lang w:eastAsia="ru-RU"/>
        </w:rPr>
        <w:br/>
        <w:t>Пациента попросят расположиться на передвижном столе томографа. В локтевую вену установят канюлю для введения контрастного вещества. При выполнении КТ-ангиографии коронарных артерий пациента попросят принять бета-блокаторы для урежения частоты сердечных сокращений. Работа компьютерного томографа полностью автоматизирована и регулируется из так называемой пультовой комнаты, из которой через специальное окно врач будет наблюдать за пациентом во время исследования и поддерживать с ним контакт по селекторной связи.</w:t>
      </w:r>
      <w:r w:rsidRPr="00CB1358">
        <w:rPr>
          <w:rFonts w:ascii="Arial" w:eastAsia="Times New Roman" w:hAnsi="Arial" w:cs="Arial"/>
          <w:color w:val="0E2F43"/>
          <w:sz w:val="21"/>
          <w:szCs w:val="21"/>
          <w:lang w:eastAsia="ru-RU"/>
        </w:rPr>
        <w:br/>
        <w:t>При активизации аппарата пациент, возможно, будет слышать щелчки и гудение томографа, возникающие при сканировании.</w:t>
      </w:r>
      <w:r w:rsidRPr="00CB1358">
        <w:rPr>
          <w:rFonts w:ascii="Arial" w:eastAsia="Times New Roman" w:hAnsi="Arial" w:cs="Arial"/>
          <w:color w:val="0E2F43"/>
          <w:sz w:val="21"/>
          <w:szCs w:val="21"/>
          <w:lang w:eastAsia="ru-RU"/>
        </w:rPr>
        <w:br/>
        <w:t>Врач-рентгенолог, проводящий исследование может попросить пациента на определенное время задержать дыхание.</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После исследования</w:t>
      </w:r>
      <w:r w:rsidRPr="00CB1358">
        <w:rPr>
          <w:rFonts w:ascii="Arial" w:eastAsia="Times New Roman" w:hAnsi="Arial" w:cs="Arial"/>
          <w:color w:val="0E2F43"/>
          <w:sz w:val="21"/>
          <w:szCs w:val="21"/>
          <w:lang w:eastAsia="ru-RU"/>
        </w:rPr>
        <w:br/>
        <w:t>Для более быстрого выведения контрастного препарата из организма рекомендуют прием больших количеств жидкости (3-4 литра) в течение суток.</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к МРТ с контрастированием</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color w:val="0E2F43"/>
          <w:sz w:val="21"/>
          <w:szCs w:val="21"/>
          <w:lang w:eastAsia="ru-RU"/>
        </w:rPr>
        <w:t>Для правильной интерпретации полученных в результате МРТ снимков органов брюшной полости, хорошая подготовка к исследованию и заранее предоставленная клиническая информация (выписка из амбулаторной карты и данные предшествующего исследования) помогут врачу-радиологу сделать верное и точное заключение.</w:t>
      </w:r>
      <w:r w:rsidRPr="00CB1358">
        <w:rPr>
          <w:rFonts w:ascii="Arial" w:eastAsia="Times New Roman" w:hAnsi="Arial" w:cs="Arial"/>
          <w:color w:val="0E2F43"/>
          <w:sz w:val="21"/>
          <w:szCs w:val="21"/>
          <w:lang w:eastAsia="ru-RU"/>
        </w:rPr>
        <w:br/>
        <w:t>Пациент должен быть в удобной одежде, не сковывающей движения и лишенной каких-либо металлических элементов.</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За 2-3 дня</w:t>
      </w:r>
      <w:r w:rsidRPr="00CB1358">
        <w:rPr>
          <w:rFonts w:ascii="Arial" w:eastAsia="Times New Roman" w:hAnsi="Arial" w:cs="Arial"/>
          <w:color w:val="0E2F43"/>
          <w:sz w:val="21"/>
          <w:szCs w:val="21"/>
          <w:lang w:eastAsia="ru-RU"/>
        </w:rPr>
        <w:t> перед исследованием селезенки, поджелудочной железы и печени назначается диета без содержания углеводов.</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За сутки</w:t>
      </w:r>
      <w:r w:rsidRPr="00CB1358">
        <w:rPr>
          <w:rFonts w:ascii="Arial" w:eastAsia="Times New Roman" w:hAnsi="Arial" w:cs="Arial"/>
          <w:color w:val="0E2F43"/>
          <w:sz w:val="21"/>
          <w:szCs w:val="21"/>
          <w:lang w:eastAsia="ru-RU"/>
        </w:rPr>
        <w:t> до обследования нужно исключить из рациона газированные напитки, кофе, чай, овощи, фрукты, черный хлеб, а также те продукты, которые могут привести к повышенному газообразованию.</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Перед МРТ органов брюшной полости</w:t>
      </w:r>
      <w:r w:rsidRPr="00CB1358">
        <w:rPr>
          <w:rFonts w:ascii="Arial" w:eastAsia="Times New Roman" w:hAnsi="Arial" w:cs="Arial"/>
          <w:color w:val="0E2F43"/>
          <w:sz w:val="21"/>
          <w:szCs w:val="21"/>
          <w:lang w:eastAsia="ru-RU"/>
        </w:rPr>
        <w:t> последний прием пищи должен быть не менее чем за 7-8 ч. до назначенного времени. Для профилактики газообразования рекомендуется использование таких препаратов как Эспумизан и активированный уголь.</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За 4-5 часов</w:t>
      </w:r>
      <w:r w:rsidRPr="00CB1358">
        <w:rPr>
          <w:rFonts w:ascii="Arial" w:eastAsia="Times New Roman" w:hAnsi="Arial" w:cs="Arial"/>
          <w:color w:val="0E2F43"/>
          <w:sz w:val="21"/>
          <w:szCs w:val="21"/>
          <w:lang w:eastAsia="ru-RU"/>
        </w:rPr>
        <w:t> до исследования следует воздержаться от приема жидкости.</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За полчаса до начала процедуры</w:t>
      </w:r>
      <w:r w:rsidRPr="00CB1358">
        <w:rPr>
          <w:rFonts w:ascii="Arial" w:eastAsia="Times New Roman" w:hAnsi="Arial" w:cs="Arial"/>
          <w:color w:val="0E2F43"/>
          <w:sz w:val="21"/>
          <w:szCs w:val="21"/>
          <w:lang w:eastAsia="ru-RU"/>
        </w:rPr>
        <w:t> сканирования следует принять спазмолитическое средство (например, Но-шпа).</w:t>
      </w:r>
    </w:p>
    <w:p w:rsidR="00CB1358" w:rsidRPr="00CB1358" w:rsidRDefault="00CB1358" w:rsidP="00CB1358">
      <w:pPr>
        <w:shd w:val="clear" w:color="auto" w:fill="FFFFFF"/>
        <w:spacing w:after="0" w:line="240" w:lineRule="auto"/>
        <w:jc w:val="center"/>
        <w:rPr>
          <w:rFonts w:ascii="Arial" w:eastAsia="Times New Roman" w:hAnsi="Arial" w:cs="Arial"/>
          <w:color w:val="0E2F43"/>
          <w:sz w:val="20"/>
          <w:szCs w:val="20"/>
          <w:lang w:eastAsia="ru-RU"/>
        </w:rPr>
      </w:pPr>
      <w:r w:rsidRPr="00CB1358">
        <w:rPr>
          <w:rFonts w:ascii="Arial" w:eastAsia="Times New Roman" w:hAnsi="Arial" w:cs="Arial"/>
          <w:color w:val="0E2F43"/>
          <w:sz w:val="20"/>
          <w:szCs w:val="20"/>
          <w:lang w:eastAsia="ru-RU"/>
        </w:rPr>
        <w:pict>
          <v:rect id="_x0000_i1025" style="width:467.75pt;height:.75pt" o:hralign="center" o:hrstd="t" o:hr="t" fillcolor="#a0a0a0" stroked="f"/>
        </w:pic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ПАЦИЕНТОВ К ИНСТРУМЕНТАЛЬНЫМ МЕТОДАМ ИССЛЕДОВАНИЙ</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к ультразвуковому исследованию органов брюшной полости</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В течение 1-2 дней</w:t>
      </w:r>
      <w:r w:rsidRPr="00CB1358">
        <w:rPr>
          <w:rFonts w:ascii="Arial" w:eastAsia="Times New Roman" w:hAnsi="Arial" w:cs="Arial"/>
          <w:color w:val="0E2F43"/>
          <w:sz w:val="21"/>
          <w:szCs w:val="21"/>
          <w:lang w:eastAsia="ru-RU"/>
        </w:rPr>
        <w:t> исключить из рациона овощи, фрукты, соки, черный хлеб и молочные продукты, вызывающих нежелательное для исследования вздутие кишечника. Исследование проводится натощак, последний прием пищи и жидкости не позднее 12 часов до исследования. Если исследование проводится не в утренние часы или у больного инсулинозависимый сахарный диабет, возможно употребление в пищу несладкого чая и подсушенного белого хлеба.</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пациентов к ультразвуковому исследованию органов малого таза у женщин (при использовании чрезпузырного акустического окна)</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lastRenderedPageBreak/>
        <w:t>В течение 1-2 дней</w:t>
      </w:r>
      <w:r w:rsidRPr="00CB1358">
        <w:rPr>
          <w:rFonts w:ascii="Arial" w:eastAsia="Times New Roman" w:hAnsi="Arial" w:cs="Arial"/>
          <w:color w:val="0E2F43"/>
          <w:sz w:val="21"/>
          <w:szCs w:val="21"/>
          <w:lang w:eastAsia="ru-RU"/>
        </w:rPr>
        <w:t> исключить из рациона овощи, фрукты, соки, черный хлеб и молочные продукты, вызывающих нежелательное для исследования вздутие кишечника.</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За 1 час</w:t>
      </w:r>
      <w:r w:rsidRPr="00CB1358">
        <w:rPr>
          <w:rFonts w:ascii="Arial" w:eastAsia="Times New Roman" w:hAnsi="Arial" w:cs="Arial"/>
          <w:color w:val="0E2F43"/>
          <w:sz w:val="21"/>
          <w:szCs w:val="21"/>
          <w:lang w:eastAsia="ru-RU"/>
        </w:rPr>
        <w:t> до исследования прием жидкости до 1 литра. Исследование проводится на полный мочевой пузырь. Проводится в любой фазе цикла, по показаниям – в определенных фазах.</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пациентов к ультразвуковому исследованию органов малого таза у женщин (при использовании трансвлагалищного доступа)</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Перед процедурой</w:t>
      </w:r>
      <w:r w:rsidRPr="00CB1358">
        <w:rPr>
          <w:rFonts w:ascii="Arial" w:eastAsia="Times New Roman" w:hAnsi="Arial" w:cs="Arial"/>
          <w:color w:val="0E2F43"/>
          <w:sz w:val="21"/>
          <w:szCs w:val="21"/>
          <w:lang w:eastAsia="ru-RU"/>
        </w:rPr>
        <w:t> опорожнить мочевой пузырь и выполнить гигиеническую обработку половых органов.</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к ультразвуковому исследованию мочевого пузыря и предстательной железы (при использовании чрезпузырного акустического окна)</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За 1 час до исследования</w:t>
      </w:r>
      <w:r w:rsidRPr="00CB1358">
        <w:rPr>
          <w:rFonts w:ascii="Arial" w:eastAsia="Times New Roman" w:hAnsi="Arial" w:cs="Arial"/>
          <w:color w:val="0E2F43"/>
          <w:sz w:val="21"/>
          <w:szCs w:val="21"/>
          <w:lang w:eastAsia="ru-RU"/>
        </w:rPr>
        <w:t> - прием жидкости в количестве не менее 1 литра. Исследование проводится на полный мочевой пузырь.</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к ультразвуковому исследованию мочевого пузыря и предстательной железы (при использовании трансректального доступа)</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Утром в день исследования</w:t>
      </w:r>
      <w:r w:rsidRPr="00CB1358">
        <w:rPr>
          <w:rFonts w:ascii="Arial" w:eastAsia="Times New Roman" w:hAnsi="Arial" w:cs="Arial"/>
          <w:color w:val="0E2F43"/>
          <w:sz w:val="21"/>
          <w:szCs w:val="21"/>
          <w:lang w:eastAsia="ru-RU"/>
        </w:rPr>
        <w:t> необходимо выполнить очистительную клизму.</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Маммография</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color w:val="0E2F43"/>
          <w:sz w:val="21"/>
          <w:szCs w:val="21"/>
          <w:lang w:eastAsia="ru-RU"/>
        </w:rPr>
        <w:t>Проводится на </w:t>
      </w:r>
      <w:r w:rsidRPr="00CB1358">
        <w:rPr>
          <w:rFonts w:ascii="Arial" w:eastAsia="Times New Roman" w:hAnsi="Arial" w:cs="Arial"/>
          <w:b/>
          <w:bCs/>
          <w:color w:val="0E2F43"/>
          <w:sz w:val="21"/>
          <w:szCs w:val="21"/>
          <w:lang w:eastAsia="ru-RU"/>
        </w:rPr>
        <w:t>8-10 день</w:t>
      </w:r>
      <w:r w:rsidRPr="00CB1358">
        <w:rPr>
          <w:rFonts w:ascii="Arial" w:eastAsia="Times New Roman" w:hAnsi="Arial" w:cs="Arial"/>
          <w:color w:val="0E2F43"/>
          <w:sz w:val="21"/>
          <w:szCs w:val="21"/>
          <w:lang w:eastAsia="ru-RU"/>
        </w:rPr>
        <w:t> после начала менструального цикла.</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к ультразвуковому исследованию сосудов брюшной аорты и ее ветвей, нижней полой вены (НПВ) и сосудов почек с ЦДК</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В течение 3 дней</w:t>
      </w:r>
      <w:r w:rsidRPr="00CB1358">
        <w:rPr>
          <w:rFonts w:ascii="Arial" w:eastAsia="Times New Roman" w:hAnsi="Arial" w:cs="Arial"/>
          <w:color w:val="0E2F43"/>
          <w:sz w:val="21"/>
          <w:szCs w:val="21"/>
          <w:lang w:eastAsia="ru-RU"/>
        </w:rPr>
        <w:t> - ограничение в рационе продуктов, вызывающих вздутие живота, повышенное газообразование в кишечнике (молоко, черный хлеб, картофель, капуста, виноград, яблоки, бобовые и т.п.)</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В день обследования</w:t>
      </w:r>
      <w:r w:rsidRPr="00CB1358">
        <w:rPr>
          <w:rFonts w:ascii="Arial" w:eastAsia="Times New Roman" w:hAnsi="Arial" w:cs="Arial"/>
          <w:color w:val="0E2F43"/>
          <w:sz w:val="21"/>
          <w:szCs w:val="21"/>
          <w:lang w:eastAsia="ru-RU"/>
        </w:rPr>
        <w:t> прием Эспумизана по 2 капсулы 3 раза в день во время еды и 4 капсулы утром натощак, или активированный уголь по 2 таблетки 3 раза в день.</w:t>
      </w:r>
      <w:r w:rsidRPr="00CB1358">
        <w:rPr>
          <w:rFonts w:ascii="Arial" w:eastAsia="Times New Roman" w:hAnsi="Arial" w:cs="Arial"/>
          <w:color w:val="0E2F43"/>
          <w:sz w:val="21"/>
          <w:szCs w:val="21"/>
          <w:lang w:eastAsia="ru-RU"/>
        </w:rPr>
        <w:br/>
        <w:t>Исследование выполняется натощак.</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к УЗДГ сосудов головы и шеи, артерий конечностей на дуплексное сканирование сосудов головы и шеи, артерий конечностей</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color w:val="0E2F43"/>
          <w:sz w:val="21"/>
          <w:szCs w:val="21"/>
          <w:lang w:eastAsia="ru-RU"/>
        </w:rPr>
        <w:t>Исследование проводится без приема сосудистых лекарственных препаратов (гипотензивных, сосудорасширяющих, спазмолитиков) за 6 часов до исследования, если нет противопоказаний для кратковременной отмены препаратов. </w:t>
      </w:r>
      <w:r w:rsidRPr="00CB1358">
        <w:rPr>
          <w:rFonts w:ascii="Arial" w:eastAsia="Times New Roman" w:hAnsi="Arial" w:cs="Arial"/>
          <w:b/>
          <w:bCs/>
          <w:i/>
          <w:iCs/>
          <w:color w:val="0E2F43"/>
          <w:sz w:val="21"/>
          <w:szCs w:val="21"/>
          <w:lang w:eastAsia="ru-RU"/>
        </w:rPr>
        <w:t>Если вы принимаете какие-либо лекарственные препараты регулярно, посоветуйтесь со своим врачом.</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к выполнению стресс-эхокардиографии</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За 24 часа</w:t>
      </w:r>
      <w:r w:rsidRPr="00CB1358">
        <w:rPr>
          <w:rFonts w:ascii="Arial" w:eastAsia="Times New Roman" w:hAnsi="Arial" w:cs="Arial"/>
          <w:color w:val="0E2F43"/>
          <w:sz w:val="21"/>
          <w:szCs w:val="21"/>
          <w:lang w:eastAsia="ru-RU"/>
        </w:rPr>
        <w:t> до исследования отменяются лекарственные препараты из группы нитратов и β-блокаторов.</w:t>
      </w:r>
      <w:r w:rsidRPr="00CB1358">
        <w:rPr>
          <w:rFonts w:ascii="Arial" w:eastAsia="Times New Roman" w:hAnsi="Arial" w:cs="Arial"/>
          <w:color w:val="0E2F43"/>
          <w:sz w:val="21"/>
          <w:szCs w:val="21"/>
          <w:lang w:eastAsia="ru-RU"/>
        </w:rPr>
        <w:br/>
        <w:t>Иметь при себе «свежую» ЭКГ (не более суточной давности).</w:t>
      </w:r>
      <w:r w:rsidRPr="00CB1358">
        <w:rPr>
          <w:rFonts w:ascii="Arial" w:eastAsia="Times New Roman" w:hAnsi="Arial" w:cs="Arial"/>
          <w:color w:val="0E2F43"/>
          <w:sz w:val="21"/>
          <w:szCs w:val="21"/>
          <w:lang w:eastAsia="ru-RU"/>
        </w:rPr>
        <w:br/>
        <w:t>Иметь данные холтеровского мониторирования ЭКГ и ВЭМ (если данные исследования проводились).</w:t>
      </w:r>
      <w:r w:rsidRPr="00CB1358">
        <w:rPr>
          <w:rFonts w:ascii="Arial" w:eastAsia="Times New Roman" w:hAnsi="Arial" w:cs="Arial"/>
          <w:color w:val="0E2F43"/>
          <w:sz w:val="21"/>
          <w:szCs w:val="21"/>
          <w:lang w:eastAsia="ru-RU"/>
        </w:rPr>
        <w:br/>
      </w:r>
      <w:r w:rsidRPr="00CB1358">
        <w:rPr>
          <w:rFonts w:ascii="Arial" w:eastAsia="Times New Roman" w:hAnsi="Arial" w:cs="Arial"/>
          <w:b/>
          <w:bCs/>
          <w:i/>
          <w:iCs/>
          <w:color w:val="0E2F43"/>
          <w:sz w:val="21"/>
          <w:szCs w:val="21"/>
          <w:lang w:eastAsia="ru-RU"/>
        </w:rPr>
        <w:t>Если вы принимаете какие-либо лекарственные препараты регулярно, посоветуйтесь со своим врачом.</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к выполнению чреспищеводной эхокардиографии</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color w:val="0E2F43"/>
          <w:sz w:val="21"/>
          <w:szCs w:val="21"/>
          <w:lang w:eastAsia="ru-RU"/>
        </w:rPr>
        <w:t>При наличии в анамнезе патологии пищевода до ЧП ЭхоКГ необходимо провести фиброгастроскопию или рентгеноскопию пищевода с контрастированием. В день исследования необходимо воздерживаться от приема пищи и жидкости не менее 8 часов и прибыть на исследование натощак.</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color w:val="0E2F43"/>
          <w:sz w:val="21"/>
          <w:szCs w:val="21"/>
          <w:lang w:eastAsia="ru-RU"/>
        </w:rPr>
        <w:t>Перед ЧП ЭхоКГ будет выполнена премедикация с целью максимального снижения неприятных ощущений, связанных с нахождением датчика в пищеводе:</w:t>
      </w:r>
    </w:p>
    <w:p w:rsidR="00CB1358" w:rsidRPr="00CB1358" w:rsidRDefault="00CB1358" w:rsidP="00CB1358">
      <w:pPr>
        <w:numPr>
          <w:ilvl w:val="0"/>
          <w:numId w:val="2"/>
        </w:numPr>
        <w:shd w:val="clear" w:color="auto" w:fill="FFFFFF"/>
        <w:spacing w:before="150" w:after="0" w:line="240" w:lineRule="auto"/>
        <w:ind w:left="135"/>
        <w:jc w:val="both"/>
        <w:rPr>
          <w:rFonts w:ascii="Arial" w:eastAsia="Times New Roman" w:hAnsi="Arial" w:cs="Arial"/>
          <w:color w:val="164969"/>
          <w:sz w:val="20"/>
          <w:szCs w:val="20"/>
          <w:lang w:eastAsia="ru-RU"/>
        </w:rPr>
      </w:pPr>
      <w:r w:rsidRPr="00CB1358">
        <w:rPr>
          <w:rFonts w:ascii="Arial" w:eastAsia="Times New Roman" w:hAnsi="Arial" w:cs="Arial"/>
          <w:color w:val="164969"/>
          <w:sz w:val="21"/>
          <w:szCs w:val="21"/>
          <w:lang w:eastAsia="ru-RU"/>
        </w:rPr>
        <w:lastRenderedPageBreak/>
        <w:t>внутримышечно вводится препарат Церукал, обладающий противорвотным действием;</w:t>
      </w:r>
    </w:p>
    <w:p w:rsidR="00CB1358" w:rsidRPr="00CB1358" w:rsidRDefault="00CB1358" w:rsidP="00CB1358">
      <w:pPr>
        <w:numPr>
          <w:ilvl w:val="0"/>
          <w:numId w:val="2"/>
        </w:numPr>
        <w:shd w:val="clear" w:color="auto" w:fill="FFFFFF"/>
        <w:spacing w:before="150" w:after="0" w:line="240" w:lineRule="auto"/>
        <w:ind w:left="135"/>
        <w:jc w:val="both"/>
        <w:rPr>
          <w:rFonts w:ascii="Arial" w:eastAsia="Times New Roman" w:hAnsi="Arial" w:cs="Arial"/>
          <w:color w:val="164969"/>
          <w:sz w:val="20"/>
          <w:szCs w:val="20"/>
          <w:lang w:eastAsia="ru-RU"/>
        </w:rPr>
      </w:pPr>
      <w:r w:rsidRPr="00CB1358">
        <w:rPr>
          <w:rFonts w:ascii="Arial" w:eastAsia="Times New Roman" w:hAnsi="Arial" w:cs="Arial"/>
          <w:color w:val="164969"/>
          <w:sz w:val="21"/>
          <w:szCs w:val="21"/>
          <w:lang w:eastAsia="ru-RU"/>
        </w:rPr>
        <w:t>при необходимости используются седативные препараты: Сибазон, Реланиум.</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к проведению тредмил теста</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color w:val="0E2F43"/>
          <w:sz w:val="21"/>
          <w:szCs w:val="21"/>
          <w:lang w:eastAsia="ru-RU"/>
        </w:rPr>
        <w:t>Перед обследованием пациенту необходимо пройти другие методы диагностики – ЭКГ, холтеровское (суточное) мониторирование ЭКГ, УЗИ сердца.</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За сутки</w:t>
      </w:r>
      <w:r w:rsidRPr="00CB1358">
        <w:rPr>
          <w:rFonts w:ascii="Arial" w:eastAsia="Times New Roman" w:hAnsi="Arial" w:cs="Arial"/>
          <w:color w:val="0E2F43"/>
          <w:sz w:val="21"/>
          <w:szCs w:val="21"/>
          <w:lang w:eastAsia="ru-RU"/>
        </w:rPr>
        <w:t> до исследования пациенту по согласованию с врачом необходимо отменить препараты, влияющие на ЧСС и улучшающие коронарный кровоток (и β-адреноблокаторы, нитроглицерин и его аналоги). Также необходимо исключить или сократить количество выкуриваемых сигарет и ограничить употребление кофе, так как содержащиеся в них вещества оказывают непосредственное влияние на частоту сокращений и могут исказить результаты обследования.</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За 3-4 часа</w:t>
      </w:r>
      <w:r w:rsidRPr="00CB1358">
        <w:rPr>
          <w:rFonts w:ascii="Arial" w:eastAsia="Times New Roman" w:hAnsi="Arial" w:cs="Arial"/>
          <w:color w:val="0E2F43"/>
          <w:sz w:val="21"/>
          <w:szCs w:val="21"/>
          <w:lang w:eastAsia="ru-RU"/>
        </w:rPr>
        <w:t> до исследования пациенту разрешается принять легкий завтрак, но непосредственно перед исследованием пищу лучше не принимать. Питьевой режим разрешен в привычном объеме.</w:t>
      </w:r>
    </w:p>
    <w:p w:rsidR="00CB1358" w:rsidRPr="00CB1358" w:rsidRDefault="00CB1358" w:rsidP="00CB1358">
      <w:pPr>
        <w:shd w:val="clear" w:color="auto" w:fill="FFFFFF"/>
        <w:spacing w:after="0" w:line="240" w:lineRule="auto"/>
        <w:jc w:val="center"/>
        <w:rPr>
          <w:rFonts w:ascii="Arial" w:eastAsia="Times New Roman" w:hAnsi="Arial" w:cs="Arial"/>
          <w:color w:val="0E2F43"/>
          <w:sz w:val="20"/>
          <w:szCs w:val="20"/>
          <w:lang w:eastAsia="ru-RU"/>
        </w:rPr>
      </w:pPr>
      <w:r w:rsidRPr="00CB1358">
        <w:rPr>
          <w:rFonts w:ascii="Arial" w:eastAsia="Times New Roman" w:hAnsi="Arial" w:cs="Arial"/>
          <w:color w:val="0E2F43"/>
          <w:sz w:val="20"/>
          <w:szCs w:val="20"/>
          <w:lang w:eastAsia="ru-RU"/>
        </w:rPr>
        <w:pict>
          <v:rect id="_x0000_i1026" style="width:467.75pt;height:.75pt" o:hralign="center" o:hrstd="t" o:hr="t" fillcolor="#a0a0a0" stroked="f"/>
        </w:pic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ПРАВИЛА ПОДГОТОВКИ К ЭНДОСКОПИЧЕСКИМ ИССЛЕДОВАНИЯМ</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пациентов для выполнения колоноскопии</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color w:val="0E2F43"/>
          <w:sz w:val="21"/>
          <w:szCs w:val="21"/>
          <w:lang w:eastAsia="ru-RU"/>
        </w:rPr>
        <w:t>Золотым стандартом подготовки к колоноскопии без клизм считается подготовка кишечника препаратом Фортранс. Возможно применение вместо Фортранса препаратов Лавакол или Флит фосфо-сода.</w:t>
      </w:r>
      <w:r w:rsidRPr="00CB1358">
        <w:rPr>
          <w:rFonts w:ascii="Arial" w:eastAsia="Times New Roman" w:hAnsi="Arial" w:cs="Arial"/>
          <w:color w:val="0E2F43"/>
          <w:sz w:val="21"/>
          <w:szCs w:val="21"/>
          <w:lang w:eastAsia="ru-RU"/>
        </w:rPr>
        <w:br/>
      </w:r>
      <w:r w:rsidRPr="00CB1358">
        <w:rPr>
          <w:rFonts w:ascii="Arial" w:eastAsia="Times New Roman" w:hAnsi="Arial" w:cs="Arial"/>
          <w:b/>
          <w:bCs/>
          <w:i/>
          <w:iCs/>
          <w:color w:val="0E2F43"/>
          <w:sz w:val="21"/>
          <w:szCs w:val="21"/>
          <w:lang w:eastAsia="ru-RU"/>
        </w:rPr>
        <w:t>Препараты применяются по назначению врача.</w:t>
      </w:r>
      <w:r w:rsidRPr="00CB1358">
        <w:rPr>
          <w:rFonts w:ascii="Arial" w:eastAsia="Times New Roman" w:hAnsi="Arial" w:cs="Arial"/>
          <w:color w:val="0E2F43"/>
          <w:sz w:val="21"/>
          <w:szCs w:val="21"/>
          <w:lang w:eastAsia="ru-RU"/>
        </w:rPr>
        <w:br/>
      </w:r>
      <w:r w:rsidRPr="00CB1358">
        <w:rPr>
          <w:rFonts w:ascii="Arial" w:eastAsia="Times New Roman" w:hAnsi="Arial" w:cs="Arial"/>
          <w:b/>
          <w:bCs/>
          <w:i/>
          <w:iCs/>
          <w:color w:val="0E2F43"/>
          <w:sz w:val="21"/>
          <w:szCs w:val="21"/>
          <w:lang w:eastAsia="ru-RU"/>
        </w:rPr>
        <w:t>Перед применением внимательно ознакомьтесь с инструкцией!</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За 3 дня до исследования:</w:t>
      </w:r>
      <w:r w:rsidRPr="00CB1358">
        <w:rPr>
          <w:rFonts w:ascii="Arial" w:eastAsia="Times New Roman" w:hAnsi="Arial" w:cs="Arial"/>
          <w:color w:val="0E2F43"/>
          <w:sz w:val="21"/>
          <w:szCs w:val="21"/>
          <w:lang w:eastAsia="ru-RU"/>
        </w:rPr>
        <w:t> соблюдение бесшлаковой диеты.</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Накануне</w:t>
      </w:r>
      <w:r w:rsidRPr="00CB1358">
        <w:rPr>
          <w:rFonts w:ascii="Arial" w:eastAsia="Times New Roman" w:hAnsi="Arial" w:cs="Arial"/>
          <w:color w:val="0E2F43"/>
          <w:sz w:val="21"/>
          <w:szCs w:val="21"/>
          <w:lang w:eastAsia="ru-RU"/>
        </w:rPr>
        <w:t> эндоскопии в день подготовки к исследованию: пить прозрачные жидкости в течение дня в неограниченном количестве.</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18.00-20.00:</w:t>
      </w:r>
      <w:r w:rsidRPr="00CB1358">
        <w:rPr>
          <w:rFonts w:ascii="Arial" w:eastAsia="Times New Roman" w:hAnsi="Arial" w:cs="Arial"/>
          <w:color w:val="0E2F43"/>
          <w:sz w:val="21"/>
          <w:szCs w:val="21"/>
          <w:lang w:eastAsia="ru-RU"/>
        </w:rPr>
        <w:t> Фортранс 2 л (1 пакет разводится в 1литре воды, уменьшать количество жидкости нельзя). Раствор нужно пить постепенно по 250 мл каждые 15 минут.</w:t>
      </w:r>
      <w:r w:rsidRPr="00CB1358">
        <w:rPr>
          <w:rFonts w:ascii="Arial" w:eastAsia="Times New Roman" w:hAnsi="Arial" w:cs="Arial"/>
          <w:color w:val="0E2F43"/>
          <w:sz w:val="21"/>
          <w:szCs w:val="21"/>
          <w:lang w:eastAsia="ru-RU"/>
        </w:rPr>
        <w:br/>
        <w:t>Примерно через 1час после начала приема раствора появится безболезненный жидкий стул. Опорожнение кишечника завершится выделением прозрачной или слегка окрашенной жидкости через 2-3 часа после последней дозы Фортранса.</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19.00:</w:t>
      </w:r>
      <w:r w:rsidRPr="00CB1358">
        <w:rPr>
          <w:rFonts w:ascii="Arial" w:eastAsia="Times New Roman" w:hAnsi="Arial" w:cs="Arial"/>
          <w:color w:val="0E2F43"/>
          <w:sz w:val="21"/>
          <w:szCs w:val="21"/>
          <w:lang w:eastAsia="ru-RU"/>
        </w:rPr>
        <w:t> 30 мл препарата Эспумизан</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В день исследования:</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5.30-7.30:</w:t>
      </w:r>
      <w:r w:rsidRPr="00CB1358">
        <w:rPr>
          <w:rFonts w:ascii="Arial" w:eastAsia="Times New Roman" w:hAnsi="Arial" w:cs="Arial"/>
          <w:color w:val="0E2F43"/>
          <w:sz w:val="21"/>
          <w:szCs w:val="21"/>
          <w:lang w:eastAsia="ru-RU"/>
        </w:rPr>
        <w:t> Фортранс 2 л</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6.00:</w:t>
      </w:r>
      <w:r w:rsidRPr="00CB1358">
        <w:rPr>
          <w:rFonts w:ascii="Arial" w:eastAsia="Times New Roman" w:hAnsi="Arial" w:cs="Arial"/>
          <w:color w:val="0E2F43"/>
          <w:sz w:val="21"/>
          <w:szCs w:val="21"/>
          <w:lang w:eastAsia="ru-RU"/>
        </w:rPr>
        <w:t> Эспумизан 30 мл (можно запить водой).</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Важно помнить, что прием Фортранса рекомендуется закончить не позднее, чем за 3-4 часа до начала исследования!</w:t>
      </w:r>
      <w:r w:rsidRPr="00CB1358">
        <w:rPr>
          <w:rFonts w:ascii="Arial" w:eastAsia="Times New Roman" w:hAnsi="Arial" w:cs="Arial"/>
          <w:color w:val="0E2F43"/>
          <w:sz w:val="21"/>
          <w:szCs w:val="21"/>
          <w:lang w:eastAsia="ru-RU"/>
        </w:rPr>
        <w:br/>
        <w:t>Если колоноскопия назначена на утро, то подготовка проводится накануне, начало приема Фортранса не позднее 14.00, выпить необходимо все 4 л раствора.</w:t>
      </w:r>
      <w:r w:rsidRPr="00CB1358">
        <w:rPr>
          <w:rFonts w:ascii="Arial" w:eastAsia="Times New Roman" w:hAnsi="Arial" w:cs="Arial"/>
          <w:color w:val="0E2F43"/>
          <w:sz w:val="21"/>
          <w:szCs w:val="21"/>
          <w:lang w:eastAsia="ru-RU"/>
        </w:rPr>
        <w:br/>
        <w:t>Во время приема Фортранса рекомендуется ходить, выполнять круговые движения корпусом и легкий массаж передней брюшной стенки. Для улучшения вкуса можно добавить в раствор сок цитрусовых без мякоти.</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пациентов к эзофагогастродуоденоскопии, бронхоскопии, ЭРПХГ</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color w:val="0E2F43"/>
          <w:sz w:val="21"/>
          <w:szCs w:val="21"/>
          <w:lang w:eastAsia="ru-RU"/>
        </w:rPr>
        <w:t>Накануне исследования последний прием пищи рекомендуется не позднее 18-19.00, в день исследования ничего нельзя пить и есть (в том числе и таблетированные препараты), не курить. Исследование проводится натощак.</w:t>
      </w:r>
      <w:r w:rsidRPr="00CB1358">
        <w:rPr>
          <w:rFonts w:ascii="Arial" w:eastAsia="Times New Roman" w:hAnsi="Arial" w:cs="Arial"/>
          <w:color w:val="0E2F43"/>
          <w:sz w:val="21"/>
          <w:szCs w:val="21"/>
          <w:lang w:eastAsia="ru-RU"/>
        </w:rPr>
        <w:br/>
      </w:r>
      <w:r w:rsidRPr="00CB1358">
        <w:rPr>
          <w:rFonts w:ascii="Arial" w:eastAsia="Times New Roman" w:hAnsi="Arial" w:cs="Arial"/>
          <w:b/>
          <w:bCs/>
          <w:i/>
          <w:iCs/>
          <w:color w:val="0E2F43"/>
          <w:sz w:val="21"/>
          <w:szCs w:val="21"/>
          <w:lang w:eastAsia="ru-RU"/>
        </w:rPr>
        <w:t>Если вы принимаете какие-либо лекарственные препараты регулярно, посоветуйтесь со своим врачом.</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Подготовка пациентов к проведению ректоскопии и аноскопии</w:t>
      </w:r>
    </w:p>
    <w:p w:rsidR="00CB1358" w:rsidRPr="00CB1358" w:rsidRDefault="00CB1358" w:rsidP="00CB1358">
      <w:pPr>
        <w:shd w:val="clear" w:color="auto" w:fill="FFFFFF"/>
        <w:spacing w:before="180" w:after="180" w:line="240" w:lineRule="auto"/>
        <w:jc w:val="both"/>
        <w:rPr>
          <w:rFonts w:ascii="Arial" w:eastAsia="Times New Roman" w:hAnsi="Arial" w:cs="Arial"/>
          <w:color w:val="0E2F43"/>
          <w:sz w:val="20"/>
          <w:szCs w:val="20"/>
          <w:lang w:eastAsia="ru-RU"/>
        </w:rPr>
      </w:pPr>
      <w:r w:rsidRPr="00CB1358">
        <w:rPr>
          <w:rFonts w:ascii="Arial" w:eastAsia="Times New Roman" w:hAnsi="Arial" w:cs="Arial"/>
          <w:b/>
          <w:bCs/>
          <w:color w:val="0E2F43"/>
          <w:sz w:val="21"/>
          <w:szCs w:val="21"/>
          <w:lang w:eastAsia="ru-RU"/>
        </w:rPr>
        <w:t>За сутки</w:t>
      </w:r>
      <w:r w:rsidRPr="00CB1358">
        <w:rPr>
          <w:rFonts w:ascii="Arial" w:eastAsia="Times New Roman" w:hAnsi="Arial" w:cs="Arial"/>
          <w:color w:val="0E2F43"/>
          <w:sz w:val="21"/>
          <w:szCs w:val="21"/>
          <w:lang w:eastAsia="ru-RU"/>
        </w:rPr>
        <w:t> до проведения исследования рекомендуется бесшлаковая диета.</w:t>
      </w:r>
      <w:r w:rsidRPr="00CB1358">
        <w:rPr>
          <w:rFonts w:ascii="Arial" w:eastAsia="Times New Roman" w:hAnsi="Arial" w:cs="Arial"/>
          <w:color w:val="0E2F43"/>
          <w:sz w:val="21"/>
          <w:szCs w:val="21"/>
          <w:lang w:eastAsia="ru-RU"/>
        </w:rPr>
        <w:br/>
      </w:r>
      <w:r w:rsidRPr="00CB1358">
        <w:rPr>
          <w:rFonts w:ascii="Arial" w:eastAsia="Times New Roman" w:hAnsi="Arial" w:cs="Arial"/>
          <w:b/>
          <w:bCs/>
          <w:color w:val="0E2F43"/>
          <w:sz w:val="21"/>
          <w:szCs w:val="21"/>
          <w:lang w:eastAsia="ru-RU"/>
        </w:rPr>
        <w:t>Накануне вечером</w:t>
      </w:r>
      <w:r w:rsidRPr="00CB1358">
        <w:rPr>
          <w:rFonts w:ascii="Arial" w:eastAsia="Times New Roman" w:hAnsi="Arial" w:cs="Arial"/>
          <w:color w:val="0E2F43"/>
          <w:sz w:val="21"/>
          <w:szCs w:val="21"/>
          <w:lang w:eastAsia="ru-RU"/>
        </w:rPr>
        <w:t xml:space="preserve"> выполняется микроклизма: 1 шприц-тюбик Микролакса. Утром в день исследования:1 шприц-тюбик Микролакса. После применения Микролакса хорошо </w:t>
      </w:r>
      <w:r w:rsidRPr="00CB1358">
        <w:rPr>
          <w:rFonts w:ascii="Arial" w:eastAsia="Times New Roman" w:hAnsi="Arial" w:cs="Arial"/>
          <w:color w:val="0E2F43"/>
          <w:sz w:val="21"/>
          <w:szCs w:val="21"/>
          <w:lang w:eastAsia="ru-RU"/>
        </w:rPr>
        <w:lastRenderedPageBreak/>
        <w:t>освобождается от содержимого левая половина толстой кишки, что позволяет детально осмотреть и прямую, и сигмовидную кишку. Возможна подготовка препаратами Фортранс, Лавакол, Флит фосфо-сода - так же, как и для колоноскопии.</w:t>
      </w:r>
      <w:r w:rsidRPr="00CB1358">
        <w:rPr>
          <w:rFonts w:ascii="Arial" w:eastAsia="Times New Roman" w:hAnsi="Arial" w:cs="Arial"/>
          <w:color w:val="0E2F43"/>
          <w:sz w:val="21"/>
          <w:szCs w:val="21"/>
          <w:lang w:eastAsia="ru-RU"/>
        </w:rPr>
        <w:br/>
      </w:r>
      <w:r w:rsidRPr="00CB1358">
        <w:rPr>
          <w:rFonts w:ascii="Arial" w:eastAsia="Times New Roman" w:hAnsi="Arial" w:cs="Arial"/>
          <w:b/>
          <w:bCs/>
          <w:i/>
          <w:iCs/>
          <w:color w:val="0E2F43"/>
          <w:sz w:val="21"/>
          <w:szCs w:val="21"/>
          <w:lang w:eastAsia="ru-RU"/>
        </w:rPr>
        <w:t>Препараты применяются по назначению врача.</w:t>
      </w:r>
      <w:r w:rsidRPr="00CB1358">
        <w:rPr>
          <w:rFonts w:ascii="Arial" w:eastAsia="Times New Roman" w:hAnsi="Arial" w:cs="Arial"/>
          <w:color w:val="0E2F43"/>
          <w:sz w:val="21"/>
          <w:szCs w:val="21"/>
          <w:lang w:eastAsia="ru-RU"/>
        </w:rPr>
        <w:br/>
      </w:r>
      <w:r w:rsidRPr="00CB1358">
        <w:rPr>
          <w:rFonts w:ascii="Arial" w:eastAsia="Times New Roman" w:hAnsi="Arial" w:cs="Arial"/>
          <w:b/>
          <w:bCs/>
          <w:i/>
          <w:iCs/>
          <w:color w:val="0E2F43"/>
          <w:sz w:val="21"/>
          <w:szCs w:val="21"/>
          <w:lang w:eastAsia="ru-RU"/>
        </w:rPr>
        <w:t>Перед применением внимательно ознакомьтесь с инструкцией!</w:t>
      </w:r>
    </w:p>
    <w:p w:rsidR="00CF138B" w:rsidRDefault="00CF138B">
      <w:bookmarkStart w:id="0" w:name="_GoBack"/>
      <w:bookmarkEnd w:id="0"/>
    </w:p>
    <w:sectPr w:rsidR="00CF1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7591"/>
    <w:multiLevelType w:val="multilevel"/>
    <w:tmpl w:val="386C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97EBD"/>
    <w:multiLevelType w:val="multilevel"/>
    <w:tmpl w:val="F83A5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72"/>
    <w:rsid w:val="00C47372"/>
    <w:rsid w:val="00CB1358"/>
    <w:rsid w:val="00CF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9F48E-E46B-4CAF-BF7E-F3A63B48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B13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358"/>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CB1358"/>
  </w:style>
  <w:style w:type="paragraph" w:styleId="a3">
    <w:name w:val="Normal (Web)"/>
    <w:basedOn w:val="a"/>
    <w:uiPriority w:val="99"/>
    <w:semiHidden/>
    <w:unhideWhenUsed/>
    <w:rsid w:val="00CB1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1358"/>
    <w:rPr>
      <w:b/>
      <w:bCs/>
    </w:rPr>
  </w:style>
  <w:style w:type="character" w:styleId="a5">
    <w:name w:val="Emphasis"/>
    <w:basedOn w:val="a0"/>
    <w:uiPriority w:val="20"/>
    <w:qFormat/>
    <w:rsid w:val="00CB1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1863">
      <w:bodyDiv w:val="1"/>
      <w:marLeft w:val="0"/>
      <w:marRight w:val="0"/>
      <w:marTop w:val="0"/>
      <w:marBottom w:val="0"/>
      <w:divBdr>
        <w:top w:val="none" w:sz="0" w:space="0" w:color="auto"/>
        <w:left w:val="none" w:sz="0" w:space="0" w:color="auto"/>
        <w:bottom w:val="none" w:sz="0" w:space="0" w:color="auto"/>
        <w:right w:val="none" w:sz="0" w:space="0" w:color="auto"/>
      </w:divBdr>
      <w:divsChild>
        <w:div w:id="2050105453">
          <w:marLeft w:val="0"/>
          <w:marRight w:val="0"/>
          <w:marTop w:val="0"/>
          <w:marBottom w:val="0"/>
          <w:divBdr>
            <w:top w:val="none" w:sz="0" w:space="0" w:color="auto"/>
            <w:left w:val="none" w:sz="0" w:space="0" w:color="auto"/>
            <w:bottom w:val="none" w:sz="0" w:space="0" w:color="auto"/>
            <w:right w:val="none" w:sz="0" w:space="0" w:color="auto"/>
          </w:divBdr>
          <w:divsChild>
            <w:div w:id="1846820524">
              <w:marLeft w:val="0"/>
              <w:marRight w:val="0"/>
              <w:marTop w:val="0"/>
              <w:marBottom w:val="0"/>
              <w:divBdr>
                <w:top w:val="none" w:sz="0" w:space="0" w:color="auto"/>
                <w:left w:val="none" w:sz="0" w:space="0" w:color="auto"/>
                <w:bottom w:val="none" w:sz="0" w:space="0" w:color="auto"/>
                <w:right w:val="none" w:sz="0" w:space="0" w:color="auto"/>
              </w:divBdr>
              <w:divsChild>
                <w:div w:id="1680308185">
                  <w:marLeft w:val="0"/>
                  <w:marRight w:val="0"/>
                  <w:marTop w:val="0"/>
                  <w:marBottom w:val="0"/>
                  <w:divBdr>
                    <w:top w:val="none" w:sz="0" w:space="0" w:color="auto"/>
                    <w:left w:val="none" w:sz="0" w:space="0" w:color="auto"/>
                    <w:bottom w:val="none" w:sz="0" w:space="0" w:color="auto"/>
                    <w:right w:val="none" w:sz="0" w:space="0" w:color="auto"/>
                  </w:divBdr>
                  <w:divsChild>
                    <w:div w:id="7634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2384</Words>
  <Characters>13595</Characters>
  <Application>Microsoft Office Word</Application>
  <DocSecurity>0</DocSecurity>
  <Lines>113</Lines>
  <Paragraphs>31</Paragraphs>
  <ScaleCrop>false</ScaleCrop>
  <Company>SPecialiST RePack</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2019-10-17T08:03:00Z</dcterms:created>
  <dcterms:modified xsi:type="dcterms:W3CDTF">2019-10-17T08:03:00Z</dcterms:modified>
</cp:coreProperties>
</file>