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КГБУЗ «Детская городская больница» Министерства здравоохранения Хабаровского края оказывает первичную медико-санитарную помощь прикрепленному детскому населению в рамках Территориальной программы государственных гарантий бесплатного оказания гражданам медицинской помощи на территории Хабаровского края.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Детскими поликлиниками№ 1, 7, 8, являющимися структурными подразделениями КГБУЗ «Детская городская больница» МЗ ХК, первичная медико-санитарная помощь осуществляется бесплатно в амбулаторных условиях и в условиях дневного стационара несовершеннолетним в возрасте от 0 до 17 лет 11 мес. 30 дней, с учетом сделанного выбора гражданином или его законным представителей выбора медицинской организации.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Порядок выбора медицинской организации и лечащего врача.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врача-педиатра участкового или фельдшера путем подачи заявления лично или через своего представителя на имя руководителя медицинской организации (ее подразделения).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При обращении за амбулаторной помощью необходимо</w:t>
      </w: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предъявить: полис ОМС, документ, удостоверяющий личность. Лицам, не имеющим вышеуказанные документы, или имеющим документы, оформленные ненадлежащим образом, медицинская помощь оказывается только в экстренной и неотложной форме.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Детям до 15 лет медицинская помощь и консультативные услуги оказываются в присутствии одного из его родителей или законного представителя.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Оказание гражданину (пациенту) медицинской помощи осуществляется на основании его информированного добровольного согласия на медицинское вмешательство, которое хранится в первичной медицинской документации. Отказ от медицинского вмешательства с указанием возможных последствий оформляется записью в первичной медицинской документации и подписывается гражданином либо его законным представителем, а также медицинским работником.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Медицинские вмешательства в отношении несовершеннолетних детей в возрасте до 15 лет, больных наркоманией в возрасте до 16 лет, граждан, признанных недееспособными, осуществляются с согласия родителей или законных представителей, оформленного в установленном законодательством порядке. При отсутствии родителей или законных представителей решение о медицинском вмешательстве принимает консилиум, при невозможности собрать консилиум – непосредственно лечащий (дежурный) врач с последующим уведомлением вышестоящих должностных лиц медицинской организации, родителей и законных представителей ребенка или гражданина, признанного недееспособным.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Первичная медицинская учетная документация (подлинники) хранится в регистратуре, на руки пациенту не выдается.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Первичная медико-санитарная помощь оказывается в плановой и неотложной форме: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Показания к оказанию медицинской помощи врачами педиатрами, фельдшерами кабинетов неотложной помощи и врачами специалистами.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Вялость, отказ от еды, беспокойство, повышение температуры, колики, жидкий стул, рвота у ребенка первого года жизни без признаков обезвоживания, нарушения сознания, поражения ЦНС.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Крик, беспокойство, повышение температуры до 38,0°С и выше, местная реакция после вакцинации у ребенка 1-2 года жизни.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Лихорадка 38,0°С и выше.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Головная боль на фоне температуры, сопровождающаяся рвотой.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Сыпь на фоне сохраняющейся температуры, вялости, слабости.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Стойкая головная боль.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Лающий, грубый кашель, беззвучный, осипший, хриплый голос, не связанный с аллергией, инородным телом.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Одышка, свистящее, затрудненное дыхание, дыхание слышное на расстоянии.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Рвота, жидкий стул более 5 раз за сутки у детей старше одного года жизни.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Гипертонический криз.</w:t>
      </w:r>
    </w:p>
    <w:p w:rsidR="000460C1" w:rsidRPr="000460C1" w:rsidRDefault="000460C1" w:rsidP="000460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Helvetica"/>
          <w:color w:val="333333"/>
          <w:sz w:val="21"/>
          <w:szCs w:val="21"/>
          <w:lang w:eastAsia="ru-RU"/>
        </w:rPr>
        <w:t>Обострение хронических заболеваний.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Плановая медицинская помощь осуществляется по предварительной записи. Для записи к врачу можно воспользоваться сайтами </w:t>
      </w:r>
      <w:hyperlink r:id="rId5" w:tgtFrame="_blank" w:history="1">
        <w:r w:rsidRPr="000460C1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http://uslugi27.ru/</w:t>
        </w:r>
      </w:hyperlink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Федеральный сайт Государственных услуг: </w:t>
      </w:r>
      <w:hyperlink r:id="rId6" w:tgtFrame="_blank" w:history="1">
        <w:r w:rsidRPr="000460C1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http://www.gosuslugi.ru/</w:t>
        </w:r>
      </w:hyperlink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Инструкции по записи можно посмотреть на сайте больницы: </w:t>
      </w:r>
      <w:hyperlink r:id="rId7" w:history="1">
        <w:r w:rsidRPr="000460C1">
          <w:rPr>
            <w:rFonts w:ascii="Verdana" w:eastAsia="Times New Roman" w:hAnsi="Verdana" w:cs="Times New Roman"/>
            <w:color w:val="428BCA"/>
            <w:sz w:val="21"/>
            <w:szCs w:val="21"/>
            <w:u w:val="single"/>
            <w:lang w:eastAsia="ru-RU"/>
          </w:rPr>
          <w:t>https://dgb.medkhv.ru/medicinskie-uslugi/zapisatsya-na-priem-k-vrachu</w:t>
        </w:r>
      </w:hyperlink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Или проконсультироваться по телефону: 53-42-71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 льготным категориям граждан, имеющих право на внеочередное оказание медицинской помощи, относятся инвалиды I и II групп, дети-инвалиды, дети первого года жизни, дети-сироты и дети, оставшиеся без попечения родителей.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со стандартами медицинской помощи, нормативными документами, методическими рекомендациями и инструкциями. Допускается очередность направления больных на плановые диагностические исследования.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Срок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Консультации врачей-специалистов осуществляются по направлению лечащего врача (врача общей практики) медицинской организации первичной медико-санитарной помощи, где прикреплен пациент. Сроки проведения консультаций врачей-специалистов при оказании первичной специализированной медико-санитарной помощи в плановой форме не должны превышать 14 календарных дней со дня обращения пациента в медицинскую организацию.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не должны превышать 14 календарных дней со дня назначения.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назначения.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Порядок направления больных и компенсации расходов на оплату проезда в медицинские организации, расположенные на территории края и за его пределами, в целях оказания специализированной, в том числе высокотехнологичной, медицинской помощи.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 целях обеспечения доступности оказания специализированной, в том числе высокотехнологичной, медицинской помощи в порядке, установленном министерством здравоохранения Хабаровского края, осуществляется направление больных с компенсацией расходов на оплату проезда в медицинские организации, расположенные на территории Хабаровского края. Оплата проезда больным производится не чаще одного раза в течение календарного года, за исключением детей в возрасте до 1 года, беременных женщин, больных, страдающих хронической почечной недостаточностью, онкологическими заболеваниями, </w:t>
      </w: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направляемых на лечение по основному заболеванию в соответствии с клиническими показаниями.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Направление больных в медицинские организации, расположенные за пределами Хабаровского края, осуществляется в порядке, установленном Министерством здравоохранения Российской Федерации и министерством здравоохранения Хабаровского края.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Компенсация расходов на оплату проезда в медицинские организации, расположенные за пределами Хабаровского края, осуществляется только в случае отсутствия возможности оказания медицинской помощи в медицинских организациях, расположенных на территории Хабаровского края.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Условия и сроки профилактических осмотров несовершеннолетних.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Организация профилактических осмотров осуществляется в соответствии с Порядком, утвержденным приказом Министерства здравоохранения Российской Федерации от 10 августа 2017 г. N 514н "О Порядке проведения профилактических медицинских осмотров несовершеннолетних" (с изменениями и дополнениями). Планирование и проведение профилактических медицинских осмотров осуществляется как по территориальному принципу, так и с учетом организованности детей и подростков. Проведение профилактических осмотров осуществляется на базе детской поликлиники № 7, образовательных учреждений в соответствии с графиком, утвержденным главным врачом КГБУЗ «Детская городская больница» МЗ ХК и согласованного с руководителями образовательных учреждений. Профилактические осмотры несовершеннолетних осуществляются на основании информированного добровольного согласия законного представителя ребенка.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Информация о результатах медицинских осмотров передается в территориальные детские поликлиники. В соответствии с индивидуальными комплексными планами осуществляется дальнейшее наблюдение участковыми врачами педиатрами.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Диспансеризация детей-сирот и детей, оставшихся без попечения родителей, </w:t>
      </w: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проводится в соответствии с приказами Министерства здравоохранения Российской Федерации от 15 февраля 2013 г. N 72н "О проведении диспансеризации пребывающих в стационарных учреждениях детей-сирот и детей, находящихся в трудной жизненной ситуации" и от 11 апреля 2013 г. N 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на базе детской поликлиники № 7 в соответствии с графиком, утвержденным главным врачом КГБУЗ «Детская городская больница» МЗ ХК.</w:t>
      </w:r>
    </w:p>
    <w:p w:rsidR="000460C1" w:rsidRPr="000460C1" w:rsidRDefault="000460C1" w:rsidP="000460C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460C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Законные представители ребенка предварительно информируются о графике прохождения диспансеризации.</w:t>
      </w:r>
    </w:p>
    <w:p w:rsidR="007A5C87" w:rsidRDefault="007A5C87">
      <w:bookmarkStart w:id="0" w:name="_GoBack"/>
      <w:bookmarkEnd w:id="0"/>
    </w:p>
    <w:sectPr w:rsidR="007A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661"/>
    <w:multiLevelType w:val="multilevel"/>
    <w:tmpl w:val="F8D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D3"/>
    <w:rsid w:val="000460C1"/>
    <w:rsid w:val="007A5C87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86940-2FBE-462F-8BA9-3488A9DA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0C1"/>
    <w:rPr>
      <w:b/>
      <w:bCs/>
    </w:rPr>
  </w:style>
  <w:style w:type="character" w:styleId="a5">
    <w:name w:val="Hyperlink"/>
    <w:basedOn w:val="a0"/>
    <w:uiPriority w:val="99"/>
    <w:semiHidden/>
    <w:unhideWhenUsed/>
    <w:rsid w:val="0004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gb.medkhv.ru/medicinskie-uslugi/zapisatsya-na-priem-k-vrac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uslugi27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1807</Words>
  <Characters>10302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2019-09-03T06:49:00Z</dcterms:created>
  <dcterms:modified xsi:type="dcterms:W3CDTF">2019-09-03T06:50:00Z</dcterms:modified>
</cp:coreProperties>
</file>