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0" w:rsidRPr="001D2AE0" w:rsidRDefault="001D2AE0" w:rsidP="001D2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Стоматология для всей семьи "</w:t>
      </w:r>
      <w:proofErr w:type="spellStart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Зубкинs</w:t>
      </w:r>
      <w:proofErr w:type="spellEnd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 xml:space="preserve"> </w:t>
      </w:r>
      <w:proofErr w:type="spellStart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Family</w:t>
      </w:r>
      <w:proofErr w:type="spellEnd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"</w:t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shd w:val="clear" w:color="auto" w:fill="FFFFFF"/>
          <w:lang w:eastAsia="ru-RU"/>
        </w:rPr>
        <w:br/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shd w:val="clear" w:color="auto" w:fill="FFFFFF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          г</w:t>
      </w:r>
      <w:proofErr w:type="gram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.Е</w:t>
      </w:r>
      <w:proofErr w:type="gram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катеринбург, ул.Нагорная, д.48,</w:t>
      </w:r>
    </w:p>
    <w:p w:rsidR="001D2AE0" w:rsidRPr="001D2AE0" w:rsidRDefault="001D2AE0" w:rsidP="001D2AE0">
      <w:pPr>
        <w:shd w:val="clear" w:color="auto" w:fill="FFFFFF"/>
        <w:spacing w:before="100" w:beforeAutospacing="1" w:after="0" w:line="240" w:lineRule="auto"/>
        <w:outlineLvl w:val="1"/>
        <w:rPr>
          <w:rFonts w:ascii="Segoe UI" w:eastAsia="Times New Roman" w:hAnsi="Segoe UI" w:cs="Segoe UI"/>
          <w:color w:val="292B2C"/>
          <w:sz w:val="27"/>
          <w:szCs w:val="27"/>
          <w:lang w:eastAsia="ru-RU"/>
        </w:rPr>
      </w:pPr>
      <w:r w:rsidRPr="001D2AE0">
        <w:rPr>
          <w:rFonts w:ascii="Segoe UI" w:eastAsia="Times New Roman" w:hAnsi="Segoe UI" w:cs="Segoe UI"/>
          <w:color w:val="292B2C"/>
          <w:sz w:val="27"/>
          <w:szCs w:val="27"/>
          <w:lang w:eastAsia="ru-RU"/>
        </w:rPr>
        <w:t>        </w:t>
      </w:r>
      <w:r w:rsidRPr="001D2AE0">
        <w:rPr>
          <w:rFonts w:ascii="Segoe UI" w:eastAsia="Times New Roman" w:hAnsi="Segoe UI" w:cs="Segoe UI"/>
          <w:color w:val="333399"/>
          <w:sz w:val="27"/>
          <w:szCs w:val="27"/>
          <w:lang w:eastAsia="ru-RU"/>
        </w:rPr>
        <w:t>   тел. +7 (343) 216-44-44</w:t>
      </w:r>
    </w:p>
    <w:p w:rsidR="001D2AE0" w:rsidRPr="001D2AE0" w:rsidRDefault="001D2AE0" w:rsidP="001D2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E0">
        <w:rPr>
          <w:rFonts w:ascii="Segoe UI" w:eastAsia="Times New Roman" w:hAnsi="Segoe UI" w:cs="Segoe UI"/>
          <w:i/>
          <w:iCs/>
          <w:color w:val="292B2C"/>
          <w:sz w:val="20"/>
          <w:szCs w:val="20"/>
          <w:u w:val="single"/>
          <w:shd w:val="clear" w:color="auto" w:fill="FFFFFF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Стоматология «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Зубкин</w:t>
      </w:r>
      <w:proofErr w:type="gram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s</w:t>
      </w:r>
      <w:proofErr w:type="spellEnd"/>
      <w:proofErr w:type="gram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Family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» ДГКБ №11- это стоматология для всей семьи.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Здесь нравится лечиться и взрослым и детям!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В «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Зубкинс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Family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» работают только высокопрофессиональные стоматологи.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Они владеют всеми современными методиками лечения зубов, а хорошее техническое оснащение помогает им в этом. В стоматологии представлено немецкое оборудование, используются только импортные материалы. Отдельное внимание уделяется вопросам стерильности и инфекционной безопасности пациента.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Сегодня в стоматологии «</w:t>
      </w:r>
      <w:proofErr w:type="spellStart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Зубкинs</w:t>
      </w:r>
      <w:proofErr w:type="spellEnd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 xml:space="preserve"> </w:t>
      </w:r>
      <w:proofErr w:type="spellStart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Family</w:t>
      </w:r>
      <w:proofErr w:type="spellEnd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» представлены следующие направления</w:t>
      </w:r>
      <w:proofErr w:type="gramStart"/>
      <w:r w:rsidRPr="001D2AE0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 xml:space="preserve"> :</w:t>
      </w:r>
      <w:proofErr w:type="gramEnd"/>
      <w:r w:rsidRPr="001D2AE0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shd w:val="clear" w:color="auto" w:fill="FFFFFF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b/>
          <w:bCs/>
          <w:noProof/>
          <w:color w:val="292B2C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190625"/>
            <wp:effectExtent l="19050" t="0" r="9525" b="0"/>
            <wp:wrapSquare wrapText="bothSides"/>
            <wp:docPr id="3" name="Рисунок 3" descr="http://dgb11.ru/UPLOAD/user/images/IMG_019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11.ru/UPLOAD/user/images/IMG_0199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- </w:t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Терапевтическая стоматология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 (лечение осложненного и 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неосложненного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 кариеса)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- </w:t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Ортопедическая стоматология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(протезирование зубов с применением современных материалов)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- </w:t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Рентген диагностика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- </w:t>
      </w:r>
      <w:r w:rsidRPr="001D2AE0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Профилактические процедуры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 (ультразвуковая чистка, полировка зубов, покрытие 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фторлаком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)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 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Самое приятное, что этими услугами наши пациенты могут воспользоваться </w:t>
      </w:r>
      <w:hyperlink r:id="rId5" w:history="1">
        <w:r w:rsidRPr="001D2AE0">
          <w:rPr>
            <w:rFonts w:ascii="Segoe UI" w:eastAsia="Times New Roman" w:hAnsi="Segoe UI" w:cs="Segoe UI"/>
            <w:b/>
            <w:bCs/>
            <w:color w:val="048FC3"/>
            <w:sz w:val="20"/>
            <w:u w:val="single"/>
            <w:lang w:eastAsia="ru-RU"/>
          </w:rPr>
          <w:t>ПО ДОСТУПНЫМ ЦЕНАМ!!!</w:t>
        </w:r>
      </w:hyperlink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Сегодня «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Зубкин</w:t>
      </w:r>
      <w:proofErr w:type="gram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s</w:t>
      </w:r>
      <w:proofErr w:type="spellEnd"/>
      <w:proofErr w:type="gram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Family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» рекомендуют друзьям и знакомым.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Будем рады, если клиентом нашей стоматологии станете и Вы.</w:t>
      </w:r>
      <w:r w:rsidRPr="001D2AE0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Записывайтесь на прием к стоматологам «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Зубкинs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Family</w:t>
      </w:r>
      <w:proofErr w:type="spell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 xml:space="preserve">» </w:t>
      </w:r>
      <w:proofErr w:type="gramStart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по</w:t>
      </w:r>
      <w:proofErr w:type="gramEnd"/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</w:t>
      </w:r>
    </w:p>
    <w:p w:rsidR="001D2AE0" w:rsidRPr="001D2AE0" w:rsidRDefault="001D2AE0" w:rsidP="001D2AE0">
      <w:pPr>
        <w:shd w:val="clear" w:color="auto" w:fill="FFFFFF"/>
        <w:spacing w:before="100" w:beforeAutospacing="1" w:after="0" w:line="240" w:lineRule="auto"/>
        <w:outlineLvl w:val="1"/>
        <w:rPr>
          <w:rFonts w:ascii="Segoe UI" w:eastAsia="Times New Roman" w:hAnsi="Segoe UI" w:cs="Segoe UI"/>
          <w:color w:val="292B2C"/>
          <w:sz w:val="27"/>
          <w:szCs w:val="27"/>
          <w:lang w:eastAsia="ru-RU"/>
        </w:rPr>
      </w:pPr>
      <w:r w:rsidRPr="001D2AE0">
        <w:rPr>
          <w:rFonts w:ascii="Segoe UI" w:eastAsia="Times New Roman" w:hAnsi="Segoe UI" w:cs="Segoe UI"/>
          <w:color w:val="333399"/>
          <w:sz w:val="27"/>
          <w:szCs w:val="27"/>
          <w:lang w:eastAsia="ru-RU"/>
        </w:rPr>
        <w:t> тел. +7 (343) 216-44-44</w:t>
      </w:r>
    </w:p>
    <w:p w:rsidR="00AF70C8" w:rsidRDefault="001D2AE0" w:rsidP="001D2AE0"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870585</wp:posOffset>
            </wp:positionV>
            <wp:extent cx="4358640" cy="3394710"/>
            <wp:effectExtent l="19050" t="0" r="3810" b="0"/>
            <wp:wrapSquare wrapText="bothSides"/>
            <wp:docPr id="2" name="Рисунок 2" descr="http://dgb11.ru/UPLOAD/user/images/DSCN0490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11.ru/UPLOAD/user/images/DSCN0490_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AE0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И улыбайтесь на здоровье!</w:t>
      </w:r>
    </w:p>
    <w:sectPr w:rsidR="00AF70C8" w:rsidSect="00AF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E0"/>
    <w:rsid w:val="001D2AE0"/>
    <w:rsid w:val="00A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C8"/>
  </w:style>
  <w:style w:type="paragraph" w:styleId="2">
    <w:name w:val="heading 2"/>
    <w:basedOn w:val="a"/>
    <w:link w:val="20"/>
    <w:uiPriority w:val="9"/>
    <w:qFormat/>
    <w:rsid w:val="001D2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2AE0"/>
    <w:rPr>
      <w:b/>
      <w:bCs/>
    </w:rPr>
  </w:style>
  <w:style w:type="character" w:styleId="a4">
    <w:name w:val="Hyperlink"/>
    <w:basedOn w:val="a0"/>
    <w:uiPriority w:val="99"/>
    <w:semiHidden/>
    <w:unhideWhenUsed/>
    <w:rsid w:val="001D2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gb11.ru/ser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2019-09-02T10:35:00Z</dcterms:created>
  <dcterms:modified xsi:type="dcterms:W3CDTF">2019-09-02T10:35:00Z</dcterms:modified>
</cp:coreProperties>
</file>