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E596" w14:textId="77777777" w:rsidR="00AE3109" w:rsidRPr="00AE3109" w:rsidRDefault="00AE3109" w:rsidP="00AE3109">
      <w:pPr>
        <w:shd w:val="clear" w:color="auto" w:fill="FDFDFD"/>
        <w:spacing w:before="300" w:after="225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ru-RU"/>
        </w:rPr>
      </w:pPr>
      <w:r w:rsidRPr="00AE3109"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ru-RU"/>
        </w:rPr>
        <w:t>Запись на приём к врачу</w:t>
      </w:r>
    </w:p>
    <w:p w14:paraId="08F96F75" w14:textId="77777777" w:rsidR="00AE3109" w:rsidRPr="00AE3109" w:rsidRDefault="00AE3109" w:rsidP="00AE3109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первичный прием к специалистам 1-го уровня:</w:t>
      </w:r>
    </w:p>
    <w:p w14:paraId="64358550" w14:textId="77777777" w:rsidR="00AE3109" w:rsidRPr="00AE3109" w:rsidRDefault="00AE3109" w:rsidP="00AE3109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педиатр, педиатр-участковый, акушер-гинеколог, оториноларинголог, детский хирург, офтальмолог;</w:t>
      </w:r>
    </w:p>
    <w:p w14:paraId="74483589" w14:textId="77777777" w:rsidR="00AE3109" w:rsidRPr="00AE3109" w:rsidRDefault="00AE3109" w:rsidP="00AE310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телефону </w:t>
      </w:r>
      <w:hyperlink r:id="rId5" w:history="1">
        <w:r w:rsidRPr="00AE3109">
          <w:rPr>
            <w:rFonts w:ascii="Helvetica" w:eastAsia="Times New Roman" w:hAnsi="Helvetica" w:cs="Helvetica"/>
            <w:color w:val="18BDD8"/>
            <w:sz w:val="21"/>
            <w:szCs w:val="21"/>
            <w:u w:val="single"/>
            <w:lang w:eastAsia="ru-RU"/>
          </w:rPr>
          <w:t xml:space="preserve">поликлиники или </w:t>
        </w:r>
        <w:proofErr w:type="spellStart"/>
        <w:r w:rsidRPr="00AE3109">
          <w:rPr>
            <w:rFonts w:ascii="Helvetica" w:eastAsia="Times New Roman" w:hAnsi="Helvetica" w:cs="Helvetica"/>
            <w:color w:val="18BDD8"/>
            <w:sz w:val="21"/>
            <w:szCs w:val="21"/>
            <w:u w:val="single"/>
            <w:lang w:eastAsia="ru-RU"/>
          </w:rPr>
          <w:t>соответсвующего</w:t>
        </w:r>
        <w:proofErr w:type="spellEnd"/>
        <w:r w:rsidRPr="00AE3109">
          <w:rPr>
            <w:rFonts w:ascii="Helvetica" w:eastAsia="Times New Roman" w:hAnsi="Helvetica" w:cs="Helvetica"/>
            <w:color w:val="18BDD8"/>
            <w:sz w:val="21"/>
            <w:szCs w:val="21"/>
            <w:u w:val="single"/>
            <w:lang w:eastAsia="ru-RU"/>
          </w:rPr>
          <w:t xml:space="preserve"> филиала</w:t>
        </w:r>
      </w:hyperlink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14:paraId="113AC30E" w14:textId="77777777" w:rsidR="00AE3109" w:rsidRPr="00AE3109" w:rsidRDefault="00AE3109" w:rsidP="00AE310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</w:t>
      </w:r>
      <w:proofErr w:type="spellStart"/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инфоматах</w:t>
      </w:r>
      <w:proofErr w:type="spellEnd"/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которые находятся на первом этаже каждого учреждения;</w:t>
      </w:r>
    </w:p>
    <w:p w14:paraId="1659B459" w14:textId="77777777" w:rsidR="00AE3109" w:rsidRPr="00AE3109" w:rsidRDefault="00AE3109" w:rsidP="00AE310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 </w:t>
      </w:r>
      <w:hyperlink r:id="rId6" w:tgtFrame="_blank" w:history="1">
        <w:r w:rsidRPr="00AE3109">
          <w:rPr>
            <w:rFonts w:ascii="Helvetica" w:eastAsia="Times New Roman" w:hAnsi="Helvetica" w:cs="Helvetica"/>
            <w:color w:val="18BDD8"/>
            <w:sz w:val="21"/>
            <w:szCs w:val="21"/>
            <w:u w:val="single"/>
            <w:lang w:eastAsia="ru-RU"/>
          </w:rPr>
          <w:t>раздел «Услуги и сервисы» на mos.ru</w:t>
        </w:r>
      </w:hyperlink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14:paraId="0A688005" w14:textId="77777777" w:rsidR="00AE3109" w:rsidRPr="00AE3109" w:rsidRDefault="00AE3109" w:rsidP="00AE310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 </w:t>
      </w:r>
      <w:hyperlink r:id="rId7" w:anchor="!_description" w:tgtFrame="_blank" w:history="1">
        <w:r w:rsidRPr="00AE3109">
          <w:rPr>
            <w:rFonts w:ascii="Helvetica" w:eastAsia="Times New Roman" w:hAnsi="Helvetica" w:cs="Helvetica"/>
            <w:color w:val="18BDD8"/>
            <w:sz w:val="21"/>
            <w:szCs w:val="21"/>
            <w:u w:val="single"/>
            <w:lang w:eastAsia="ru-RU"/>
          </w:rPr>
          <w:t>федеральный портал государственных услуг</w:t>
        </w:r>
      </w:hyperlink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14:paraId="6603F071" w14:textId="77777777" w:rsidR="00AE3109" w:rsidRPr="00AE3109" w:rsidRDefault="00AE3109" w:rsidP="00AE310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помощью мобильных приложений ЕМИАС для платформы </w:t>
      </w:r>
      <w:proofErr w:type="spellStart"/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"https://itunes.apple.com/ru/app/emias.info/id949484366?l=en&amp;mt=8" \t "_blank" </w:instrText>
      </w:r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  <w:r w:rsidRPr="00AE3109">
        <w:rPr>
          <w:rFonts w:ascii="Helvetica" w:eastAsia="Times New Roman" w:hAnsi="Helvetica" w:cs="Helvetica"/>
          <w:color w:val="18BDD8"/>
          <w:sz w:val="21"/>
          <w:szCs w:val="21"/>
          <w:u w:val="single"/>
          <w:lang w:eastAsia="ru-RU"/>
        </w:rPr>
        <w:t>iOS</w:t>
      </w:r>
      <w:proofErr w:type="spellEnd"/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для </w:t>
      </w:r>
      <w:hyperlink r:id="rId8" w:tgtFrame="_blank" w:history="1">
        <w:r w:rsidRPr="00AE3109">
          <w:rPr>
            <w:rFonts w:ascii="Helvetica" w:eastAsia="Times New Roman" w:hAnsi="Helvetica" w:cs="Helvetica"/>
            <w:color w:val="18BDD8"/>
            <w:sz w:val="21"/>
            <w:szCs w:val="21"/>
            <w:u w:val="single"/>
            <w:lang w:eastAsia="ru-RU"/>
          </w:rPr>
          <w:t xml:space="preserve">платформы </w:t>
        </w:r>
        <w:proofErr w:type="spellStart"/>
        <w:r w:rsidRPr="00AE3109">
          <w:rPr>
            <w:rFonts w:ascii="Helvetica" w:eastAsia="Times New Roman" w:hAnsi="Helvetica" w:cs="Helvetica"/>
            <w:color w:val="18BDD8"/>
            <w:sz w:val="21"/>
            <w:szCs w:val="21"/>
            <w:u w:val="single"/>
            <w:lang w:eastAsia="ru-RU"/>
          </w:rPr>
          <w:t>Android</w:t>
        </w:r>
        <w:proofErr w:type="spellEnd"/>
      </w:hyperlink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402C1AD5" w14:textId="77777777" w:rsidR="00AE3109" w:rsidRPr="00AE3109" w:rsidRDefault="00AE3109" w:rsidP="00AE3109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первичный прием к специалистам 2-го уровня:</w:t>
      </w:r>
    </w:p>
    <w:p w14:paraId="770E39EA" w14:textId="77777777" w:rsidR="00AE3109" w:rsidRPr="00AE3109" w:rsidRDefault="00AE3109" w:rsidP="00AE3109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детский эндокринолог, </w:t>
      </w:r>
      <w:proofErr w:type="spellStart"/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травмотолог</w:t>
      </w:r>
      <w:proofErr w:type="spellEnd"/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-ортопед, невролог, нефролог, аллерголог-иммунолог, физиотерапевт, детский уролог-андролог, детский кардиолог, гематолог, гастроэнтеролог, врач ЛФК (лечебная физкультура), врач УЗИ (ультразвуковые исследования), врач ФД (функциональная-диагностика);</w:t>
      </w:r>
    </w:p>
    <w:p w14:paraId="77D0AC5B" w14:textId="77777777" w:rsidR="00AE3109" w:rsidRPr="00AE3109" w:rsidRDefault="00AE3109" w:rsidP="00AE3109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направлению врача-педиатра.</w:t>
      </w:r>
    </w:p>
    <w:p w14:paraId="1B71240F" w14:textId="77777777" w:rsidR="00AE3109" w:rsidRPr="00AE3109" w:rsidRDefault="00AE3109" w:rsidP="00AE3109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запись на повторный прием осуществляется врачом-специалистом при первичном обращении;</w:t>
      </w:r>
    </w:p>
    <w:p w14:paraId="5E8116CF" w14:textId="77777777" w:rsidR="00AE3109" w:rsidRPr="00AE3109" w:rsidRDefault="00AE3109" w:rsidP="00AE3109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31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случае отсутствия врача-специалиста организовывается прием детского населения в ближайших лечебно-профилактических учреждениях.</w:t>
      </w:r>
    </w:p>
    <w:p w14:paraId="7F7655A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9712F"/>
    <w:multiLevelType w:val="multilevel"/>
    <w:tmpl w:val="CEF6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05998"/>
    <w:multiLevelType w:val="multilevel"/>
    <w:tmpl w:val="B4C2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A5"/>
    <w:rsid w:val="007914E2"/>
    <w:rsid w:val="00AE3109"/>
    <w:rsid w:val="00C0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7C76D-2DCE-4037-B524-29CFB845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programmisty.emias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pgu/service/-10000000603_100000202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.ru/services" TargetMode="External"/><Relationship Id="rId5" Type="http://schemas.openxmlformats.org/officeDocument/2006/relationships/hyperlink" Target="http://dgp122.mos.ru/kontaktnaya_informats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2019-08-14T11:49:00Z</dcterms:created>
  <dcterms:modified xsi:type="dcterms:W3CDTF">2019-08-14T11:49:00Z</dcterms:modified>
</cp:coreProperties>
</file>