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0E33EF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ФУНКЦИОНАЛЬНАЯ ДИАГНОСТИКА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CC7272"/>
          <w:sz w:val="33"/>
          <w:szCs w:val="33"/>
          <w:lang w:eastAsia="ru-RU"/>
        </w:rPr>
      </w:pPr>
      <w:r w:rsidRPr="000E33EF">
        <w:rPr>
          <w:rFonts w:ascii="Arial" w:eastAsia="Times New Roman" w:hAnsi="Arial" w:cs="Arial"/>
          <w:color w:val="CC7272"/>
          <w:sz w:val="33"/>
          <w:szCs w:val="33"/>
          <w:lang w:eastAsia="ru-RU"/>
        </w:rPr>
        <w:t>ЭЛЕКТРОКАРДИОГРАФИЯ (ЭКГ)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CC7272"/>
          <w:sz w:val="33"/>
          <w:szCs w:val="33"/>
          <w:lang w:eastAsia="ru-RU"/>
        </w:rPr>
      </w:pPr>
      <w:r w:rsidRPr="000E33EF">
        <w:rPr>
          <w:rFonts w:ascii="Arial" w:eastAsia="Times New Roman" w:hAnsi="Arial" w:cs="Arial"/>
          <w:color w:val="CC7272"/>
          <w:sz w:val="33"/>
          <w:szCs w:val="33"/>
          <w:lang w:eastAsia="ru-RU"/>
        </w:rPr>
        <w:t>ХОЛТЕРОВСКОЕ (СУТОЧНОЕ) МОНИТОРИРОВАНИЕ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CC7272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CC7272"/>
          <w:sz w:val="27"/>
          <w:szCs w:val="27"/>
          <w:lang w:eastAsia="ru-RU"/>
        </w:rPr>
        <w:t>ЭЛЕКТРОКАРДИОГРАФИЯ (ЭКГ) ПРОВОДИТСЯ: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Электрокардиография является незаменимой в диагностике нарушений ритма и проводимости, ишемической болезни сердца, инфаркта миокарда и других заболеваний сердца. Также ЭКГ позволяет выявить наличие гипертрофии (увеличение толщины) стенки миокарда желудочков и предсердий. Благодаря своей доступности, простоте и безвредности электрокардиографию можно считать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скрининговым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методом, позволяющим врачу быстро выявить патологические изменения в миокарде и проводящей системе сердца, а при необходимости назначить ряд специальных обследований, таких как: эхокардиография,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холтеровское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ЭКГ.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Холтеровское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– широко распространенный и высокоинформативный метод исследования, используемый для диагностики ишемической болезни сердца, нарушений сердечного ритма и проводимости, а также для оценки эффективности проводимого лечения.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Холтеровское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(суточное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ЭКГ) – метод непрерывной записи электрокардиограммы в течение суток или более длительного времени с помощью носимых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кардиорегистраторов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(мониторов).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Исследование представляет собой непрерывную регистрацию электрокардиограммы в течение 24 часов и более (48, 72 часа). Запись осуществляется при помощи специального портативного регистратора (монитора) небольшого размера и веса, который пациент носит с собой в специальной сумочке. Регистратор автоматически отключается по окончанию исследования.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перед любыми операциями; 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случае экспертной оценки на пригодность к той или иной профессии (пилоты, водители, и т.д.); 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при заболеваниях внутренних органов, нервной системы и других, если есть подозрения в возникновении осложнений и вовлечении сердечно-сосудистой системы в патологический процесс;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после перенесенных инфекций; 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больным с сердечными заболеваниями в случае ухудшения состояния; </w:t>
      </w:r>
    </w:p>
    <w:p w:rsidR="000E33EF" w:rsidRPr="000E33EF" w:rsidRDefault="000E33EF" w:rsidP="000E33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случае появления болей в сердце, одышки, аритмии.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ЭКГ при инфаркте миокарда</w:t>
      </w: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- основной метод исследования, который позволяет оперативно поставить диагноз и начать лечение.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lastRenderedPageBreak/>
        <w:t>Подготовка к исследованию: </w:t>
      </w: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специальной подготовки не требуется.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</w:t>
      </w: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ротивопоказания:</w:t>
      </w: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отсутствуют.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Стандартная ЭКГ сердца – минутная процедура. За это время некоторые симптомы, </w:t>
      </w:r>
      <w:proofErr w:type="gram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например</w:t>
      </w:r>
      <w:proofErr w:type="gram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аритмия, могут не проявить себя. В этом случае используется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электрокардиограммы по методу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Холтера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bdr w:val="single" w:sz="2" w:space="0" w:color="auto" w:frame="1"/>
          <w:lang w:eastAsia="ru-RU"/>
        </w:rPr>
        <w:br/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bdr w:val="single" w:sz="2" w:space="0" w:color="auto" w:frame="1"/>
          <w:lang w:eastAsia="ru-RU"/>
        </w:rPr>
        <w:t>В случае выявления нарушений на ЭКГ вы можете записаться на консультацию к кардиологу нашей поликлиники.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 xml:space="preserve">Как проходит </w:t>
      </w:r>
      <w:proofErr w:type="spellStart"/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мониторирование</w:t>
      </w:r>
      <w:proofErr w:type="spellEnd"/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?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На переднюю поверхность грудной клетки медсестра прикрепляет одноразовые электроды, закрепляя их лейкопластырем. Чаще всего их 5 – 7. От электродов отходят провода к небольшому прибору – регистратору. Регистратор вешается пациенту на шею (или на пояс) в специальном чехле. После включения регистратора запись ЭКГ начинается. После этого трогать монитор не нужно. Нажимать какие-то кнопки на нем необходимо только при получении такой инструкции от медсестры, и это необязательно. Пациенту выдается дневник наблюдения.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Противопоказания.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Существенных ограничений для этого исследования нет. Оно может проводиться в любом возрасте и при любых сопутствующих заболеваниях.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Что делать после исследования? </w:t>
      </w:r>
    </w:p>
    <w:p w:rsidR="000E33EF" w:rsidRPr="000E33EF" w:rsidRDefault="000E33EF" w:rsidP="000E33EF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Анализ суточного </w:t>
      </w:r>
      <w:proofErr w:type="spellStart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мониторирования</w:t>
      </w:r>
      <w:proofErr w:type="spellEnd"/>
      <w:r w:rsidRPr="000E33E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ЭКГ представляет собой текст с множеством малопонятных для неспециалиста терминов, чисел, графиков и изображений. Поэтому правильно оценить его может только врач. Обратитесь к специалисту для уточнения диагноза, назначения дополнительных методов исследования и лечения.</w:t>
      </w:r>
    </w:p>
    <w:p w:rsidR="00D22E6B" w:rsidRDefault="00D22E6B">
      <w:bookmarkStart w:id="0" w:name="_GoBack"/>
      <w:bookmarkEnd w:id="0"/>
    </w:p>
    <w:sectPr w:rsidR="00D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0B4"/>
    <w:multiLevelType w:val="multilevel"/>
    <w:tmpl w:val="5C5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55"/>
    <w:rsid w:val="000E33EF"/>
    <w:rsid w:val="00676755"/>
    <w:rsid w:val="00D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6D0F-F134-4EB0-9AAB-2CDF0B8D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811">
          <w:marLeft w:val="0"/>
          <w:marRight w:val="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4507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7708123">
          <w:marLeft w:val="0"/>
          <w:marRight w:val="0"/>
          <w:marTop w:val="16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872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42253394">
          <w:marLeft w:val="0"/>
          <w:marRight w:val="0"/>
          <w:marTop w:val="133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8810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5690078">
          <w:marLeft w:val="0"/>
          <w:marRight w:val="0"/>
          <w:marTop w:val="47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35082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89674626">
          <w:marLeft w:val="0"/>
          <w:marRight w:val="0"/>
          <w:marTop w:val="23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1016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69356338">
          <w:marLeft w:val="0"/>
          <w:marRight w:val="0"/>
          <w:marTop w:val="140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376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95353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38553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417383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957816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11054647">
          <w:marLeft w:val="0"/>
          <w:marRight w:val="0"/>
          <w:marTop w:val="52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0135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55708370">
          <w:marLeft w:val="0"/>
          <w:marRight w:val="0"/>
          <w:marTop w:val="86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14471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55010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80176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580191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079302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868773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209426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695321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023492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4837509">
          <w:marLeft w:val="0"/>
          <w:marRight w:val="0"/>
          <w:marTop w:val="183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2173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52235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355012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213855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247138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06970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275495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920903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2019-08-13T07:32:00Z</dcterms:created>
  <dcterms:modified xsi:type="dcterms:W3CDTF">2019-08-13T07:32:00Z</dcterms:modified>
</cp:coreProperties>
</file>