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53" w:rsidRPr="009E6853" w:rsidRDefault="009E6853" w:rsidP="009E6853">
      <w:pPr>
        <w:shd w:val="clear" w:color="auto" w:fill="EFF0F1"/>
        <w:spacing w:after="0" w:line="240" w:lineRule="auto"/>
        <w:jc w:val="center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E6853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ПРЕЙСКУРАНТ ЦЕН НА МЕДИЦИНСКИЕ УСЛУГИ, ОПЛАЧИВАЕМЫЕ ЗА СЧЕТ</w:t>
      </w:r>
    </w:p>
    <w:p w:rsidR="009E6853" w:rsidRPr="009E6853" w:rsidRDefault="009E6853" w:rsidP="009E6853">
      <w:pPr>
        <w:shd w:val="clear" w:color="auto" w:fill="EFF0F1"/>
        <w:spacing w:after="0" w:line="240" w:lineRule="auto"/>
        <w:jc w:val="center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E6853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СРЕДСТВ ОРГАНИЗАЦИЙ И ЛИЧНЫХ СРЕДСТВ ГРАЖДАН</w:t>
      </w:r>
    </w:p>
    <w:p w:rsidR="009E6853" w:rsidRPr="009E6853" w:rsidRDefault="009E6853" w:rsidP="009E6853">
      <w:pPr>
        <w:shd w:val="clear" w:color="auto" w:fill="EFF0F1"/>
        <w:spacing w:after="0" w:line="240" w:lineRule="auto"/>
        <w:jc w:val="center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E6853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КГБУЗ "РОДИЛЬНЫЙ ДОМ №2"</w:t>
      </w:r>
    </w:p>
    <w:p w:rsidR="009E6853" w:rsidRPr="009E6853" w:rsidRDefault="009E6853" w:rsidP="009E6853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9E6853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           </w:t>
      </w:r>
    </w:p>
    <w:tbl>
      <w:tblPr>
        <w:tblW w:w="9090" w:type="dxa"/>
        <w:tblCellSpacing w:w="0" w:type="dxa"/>
        <w:shd w:val="clear" w:color="auto" w:fill="EF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151"/>
        <w:gridCol w:w="1112"/>
      </w:tblGrid>
      <w:tr w:rsidR="009E6853" w:rsidRPr="009E6853" w:rsidTr="009E6853">
        <w:trPr>
          <w:trHeight w:val="285"/>
          <w:tblCellSpacing w:w="0" w:type="dxa"/>
        </w:trPr>
        <w:tc>
          <w:tcPr>
            <w:tcW w:w="9100" w:type="dxa"/>
            <w:gridSpan w:val="3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1-РД2/АПМП   от 25.03.2019 г.</w:t>
            </w:r>
          </w:p>
        </w:tc>
      </w:tr>
      <w:tr w:rsidR="009E6853" w:rsidRPr="009E6853" w:rsidTr="009E6853">
        <w:trPr>
          <w:trHeight w:val="285"/>
          <w:tblCellSpacing w:w="0" w:type="dxa"/>
        </w:trPr>
        <w:tc>
          <w:tcPr>
            <w:tcW w:w="900" w:type="dxa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420"/>
          <w:tblCellSpacing w:w="0" w:type="dxa"/>
        </w:trPr>
        <w:tc>
          <w:tcPr>
            <w:tcW w:w="900" w:type="dxa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услуги</w:t>
            </w:r>
          </w:p>
        </w:tc>
        <w:tc>
          <w:tcPr>
            <w:tcW w:w="7040" w:type="dxa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1160" w:type="dxa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 , окр. до цел. руб.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111/1</w:t>
            </w:r>
          </w:p>
        </w:tc>
        <w:tc>
          <w:tcPr>
            <w:tcW w:w="7040" w:type="dxa"/>
            <w:tcBorders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Приём (осмотр, консультация) зав. отделением, повторный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807,00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913,00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725,00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137/1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врача-гинеколога подросткового,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1096,00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138/1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врача-гинеколога подросткового,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725,00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беременной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1964,00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консультация) беременной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725,00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Школа для беременных (1 посещение)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889,00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46505/1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Лечебные влагалищные ванночки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190,00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46509/1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782,00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46510/2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Удаление внутриматочной спирали крючком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790,00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46510/3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Удаление внутриматочной спирали подтягиваеием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615,00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46512/1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Электроконизация шейки матки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1155,00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46513/1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Химическая коагуляция шейки матки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966,00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11100/1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Раздельное диагностическое выскабливание эндометрия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1141,00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11101/1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10603/1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Кольпоскопия (диагностическая)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694,00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10737/1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873,00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биологического материала для исследования на ИППП методом ПЦР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материала для цитогормогального исследования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аспирата из полости матки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1085,00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24705/2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влагалищного мазка на флору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24705/3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влагалищного мазка (на ЦГД, атипию)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222,00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24706/1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Получение отделяемого молочной железы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31050/1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Мини-аборт (искусственное прерывание беременности методом вакуум-аспирации)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1610,00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31050/2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Медикаментозное прерывание беременности (до 49 дней)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12133,00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31034/2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Удаление доброкачественных новообразований на женских половых органах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779,00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53406/18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Лечение, наблюдение, уход в дневном стационаре (1 койко-день)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2640,00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 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815,00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265/1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Прием (осмотр,   консультация) врача-терапевта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588,00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7000/1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7003/1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839,00</w:t>
            </w:r>
          </w:p>
        </w:tc>
      </w:tr>
      <w:tr w:rsidR="009E6853" w:rsidRPr="009E6853" w:rsidTr="009E6853">
        <w:trPr>
          <w:trHeight w:val="51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7006/1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органов брюшной полости (печень, желчный пузырь, поджелудочная железа)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1455,00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7200/1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633,00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7300/1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633,00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7301/1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633,00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7302/1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7500/2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матки и придатков (абдоминальным датчиком)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1044,00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7500/3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матки и придатков (вагинальным датчиком)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1058,00</w:t>
            </w:r>
          </w:p>
        </w:tc>
      </w:tr>
      <w:tr w:rsidR="009E6853" w:rsidRPr="009E6853" w:rsidTr="009E6853">
        <w:trPr>
          <w:trHeight w:val="51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7500/5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матки и придатков (с цветовым доплер. картированием)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2483,00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7503/1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УЗИ контроль мини-аборта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1661,00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7504/1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УЗИ-контроль взятия аспирата из полости матки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1044,00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7700/1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1455,00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7800/2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плода (определение пола)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413,00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7800/3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плода (демонстрация родственникам)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413,00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7800/4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плода абдоминальным датчиком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1250,00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7800/5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плода ванинальным датчиком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1264,00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lastRenderedPageBreak/>
              <w:t>7801/1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Доплерография сердца и сосудов плода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2072,00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7802/1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плода   с цветным доплеровским картированием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2483,00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7900/1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838,00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7901/1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838,00</w:t>
            </w:r>
          </w:p>
        </w:tc>
      </w:tr>
      <w:tr w:rsidR="009E6853" w:rsidRPr="009E6853" w:rsidTr="009E6853">
        <w:trPr>
          <w:trHeight w:val="51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6513/1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Допплерометрия сосудов со спектральным анализом в постоянно волновом режиме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2072,00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6514/1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сосудов с цветным допплеровским картированием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2483,00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6301/1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Эхокардиография плода с цветным картированием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2483,00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53207/1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Выдача визиографического снимка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404,00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53209/1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Выдача видеозаписи УЗИ плода с комментариями врача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1176,00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24302/1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43502/1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43503/1</w:t>
            </w:r>
          </w:p>
        </w:tc>
        <w:tc>
          <w:tcPr>
            <w:tcW w:w="7040" w:type="dxa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301,00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43507/1</w:t>
            </w:r>
          </w:p>
        </w:tc>
        <w:tc>
          <w:tcPr>
            <w:tcW w:w="7040" w:type="dxa"/>
            <w:tcBorders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48001/1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Введение лекарств методом электрофореза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48005/1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343,00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48007/1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48009/1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48009/3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Дарсонвализация полостная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173,00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48014/1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48017/1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Магнитотерапия низкочастотная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48027/1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СВЧ-терапия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48029/1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Амплипульс-терапия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229,00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48200/1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УФО-терапия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116,00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48400/2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Лазерная терапия (до 2 полей)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117,00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49300/1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232,00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51934/1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Озонотерапия (1 процедура)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557,00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9000/1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Кардиотонография плода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834,00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8100/1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605,00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МЕДИЦИНСКИЕ ОСМОТРЫ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1700/1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Медицинский осмотр предрейсовый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171,00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1700/2</w:t>
            </w:r>
          </w:p>
        </w:tc>
        <w:tc>
          <w:tcPr>
            <w:tcW w:w="7040" w:type="dxa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Медицинский осмотр послерейсовый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171,00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4-РД2/КДЛ-ОБЩ   от 25.03.2019 г.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прогр.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услуги, руб.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Общие виды исследований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544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Общий (клинический) анализ крови (лейкоциты, гемоглобин, СОЭ)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290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14100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гемоглобина в цельной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14109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  гликированного гемоглобина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719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14200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14205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14206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Оценка гематокрита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14212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331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14300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364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14401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морфологической характеристики лейкоцитов в крови с дифференциальным подсчетом   (подсчет формулы крови)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275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14403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423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14600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401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14700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14708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тимоловой пробы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14721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588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14731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623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lastRenderedPageBreak/>
              <w:t>14900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14902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14905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15001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фракций билирубина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15201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аланинаминотрансаминазы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15202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аспартатаминотрансаминазы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15207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гамма   - глютаминтрансферазы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15303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альфа-амилазы и ее изоферментов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15325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щелочной фосфатазы и ее изоферментов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515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15700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глюкозы в венозной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15701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глюкозы в капиллярной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15702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глюкозы в крови (экспресс-методом)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Оценка нарушений липидного обмена биохимическая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672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триглицеридов общих в плазме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317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липопротеинов в крови ("Липидный профиль")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560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альфа -   липопротеинов (высокой плотности)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15809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  бета - липопротеинов (низкой   плотности)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278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фосфора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17807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17809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17810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343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17812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сосудисто - тромбоцитарного первичного гемостаза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468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коагуляционного гемостаза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1994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18107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18108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агрегации и адгезии тромбоцитов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18114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343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Аутокоагуляционный тест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850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фибриногена в плазме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Время свертывания плазмы,   активированное каолином и (или) кефалином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288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ингибиторов к факторам VIII и IX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587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18127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времени свертывания с использованием дефицитных по определенным факторам плазменных тестов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528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18139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активности и свойств фактора Виллибранда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912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18140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18141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тромбоцитарных факторов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438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18142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фибринолитической активности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324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18143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18161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протромбинового индекса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19200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363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19201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резус-антител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360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19202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резус принадлежности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338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19204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подгруппы и других групп крови меньшего значения А-1, А-2, D, Сс, Е, Kell, Duffy и др.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19301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728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19603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20000,1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Реакция Вассермана (RW) (экспресс-метод)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20603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Тест толерантности к глюкозе (пероральный)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300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20800,1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lastRenderedPageBreak/>
              <w:t>20800,2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общий (экспресс Урилюкс)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(уд.вес, белок, фосфор, кальций)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  концентрации водородных ионов мочи (рН мочи)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20808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Обнаружение глюкозы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113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20809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Обнаружение белка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90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мочи на белок Бенс - Джонса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суточной потери белка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Обнаружение уробилиновых тел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Обнаружение гемоглобина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Тест на кровь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20822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осадка мочи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20900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белка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21100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21102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21106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145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21201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1353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21203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21303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диастазы (альфа-амилазы)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21400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152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Проба Реберга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Свободная мочевая проба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1045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21904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415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21905,1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235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21905,2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Анализ мочи по Зимницкому (с ииследованием осадка в каждой порции)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690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472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кристаллизации слизи шеечного канала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689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22110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отделяемого половых органов на хламидии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527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22111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отделяемого половых органов на гарднереллу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472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23500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отделяемого молочной железы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1035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24102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биологического материала на грибы рода Лептотрикс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24104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биологического материала на грибы рода Кандида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3-РД2/КДЛ-СПЕЦ от 25.03.2019 г.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прогр.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услуги, руб.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Специальные виды исследований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16101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16200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общего тироксина сыворотки (плазмы) (Т-4)  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16201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свободного   тироксина сыворотки (плазмы) (Т-4)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536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16800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16805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Исследование влагалищного отделяемого для оценки функционального состояния яичников (ЦГД)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1248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1002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879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22108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Цитологическое исследование влагалищного отделяемого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687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23900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Цитологическое исследование пунктата молочной железы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879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5-РД2/СТОМ-ЛЕЧ   от 23.05.2019 г.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прогр.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услуги, руб.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Общие виды работ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Осмотр врача-стоматолога-терапевта (без проведения лечебно-диагностических мероприятий)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Терапевтический прием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lastRenderedPageBreak/>
              <w:t>2007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стом.индекса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Снятие пломбы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Проведение профессиональной гигиены одного зуба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2030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Местное применение реминерализующих и фторсодержащих препаратов (1-4 зубов)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Покрытие зубов фторлаком, фторгелем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Наложение коффердама, руббердама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380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Расшлифовка одной фиссуры при кариесе в стадии пятна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Закрытие 1 фиссуры герметиком из химиоотверждаемого композита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Закрытие 1 фиссуры герметиком из светоотверждаемого композита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2046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Наложение 1 пломбы из цемента при поверхн.и сред. кариесе 1 и V кл. по Блеку, кариес цемента корня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Наложение 1 пломбы из цемента при поверхн. и средн. кариесе II и III класса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Наложение 1 пломбы из цемента при поверхн. и средн. кариесе IV класса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2049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Наложение 1 пломбы из композитов при </w:t>
            </w:r>
            <w:proofErr w:type="gramStart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поверх.и</w:t>
            </w:r>
            <w:proofErr w:type="gramEnd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ср.кариесе хим.отверж. I и V кл., кариес цемента корня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Наложение 1 пломбы из композитов при </w:t>
            </w:r>
            <w:proofErr w:type="gramStart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поверх.и</w:t>
            </w:r>
            <w:proofErr w:type="gramEnd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ср.кариесе хим.отверж. II и III кл.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2051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Наложение 1 пломбы из композитов при поверх. и </w:t>
            </w:r>
            <w:proofErr w:type="gramStart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ср.кариесе</w:t>
            </w:r>
            <w:proofErr w:type="gramEnd"/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 xml:space="preserve"> хим.отвержд. IV кл.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1764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2052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2067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Полировка пломбы из композита при лечении кариозных полостей I, II, III, V кл.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2068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Полировка пломбы при реставрационных работах и при лечении кариозных полостей IV кл. по Блеку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2070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1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1261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2073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1 корневого канала с применением средств механич. и химич. расширения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Введение лекарственных средств в корневой канал при лечении деструктивн.форм периодонтитов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Подготовка и обтурация 1 корневого канала гуттаперчей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2077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Распломбировка одного корневого канала, пломбированного цинк-эвгиноловой пастой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1009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2078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Распломбировка 1 корневого канала, пломбированного резорцин-формалиновой пастой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2519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2079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Распломбировка 1 корневого канала, пломбированного фосфат-цементом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3023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Распломбирование 1 канала под штифт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Удаление назубных отложений ручным способом полностью(не менее 5 зубов) с указ.зубн.формулы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380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2089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Гидромассаж десен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255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2114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заболеваний слизистой оболочки слизистой полости рта (первое посещение)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758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2115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Лечение заболеваний слизистой оболочки полости рта (повторное посещение)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506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№ 6-РД2/СТОМ-АНЕСТ   от 25.03.2019 г.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Код прогр.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Цена услуги, руб.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Анестезиологические пособия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 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2012,1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Анестезия аппликационная (отечественным препаратом)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129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2012,2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Анестезия аппликационная (импортным препаратом)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134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2013,1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Анестезия внутриротовая (отечественным препаратом)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224</w:t>
            </w:r>
          </w:p>
        </w:tc>
      </w:tr>
      <w:tr w:rsidR="009E6853" w:rsidRPr="009E6853" w:rsidTr="009E6853">
        <w:trPr>
          <w:trHeight w:val="255"/>
          <w:tblCellSpacing w:w="0" w:type="dxa"/>
        </w:trPr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2013,2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Анестезия внутриротовая карпульная (1 карпула)</w:t>
            </w: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9E6853" w:rsidRPr="009E6853" w:rsidRDefault="009E6853" w:rsidP="009E685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9E6853"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  <w:t>486</w:t>
            </w:r>
          </w:p>
        </w:tc>
      </w:tr>
    </w:tbl>
    <w:p w:rsidR="001F1410" w:rsidRDefault="001F1410">
      <w:bookmarkStart w:id="0" w:name="_GoBack"/>
      <w:bookmarkEnd w:id="0"/>
    </w:p>
    <w:sectPr w:rsidR="001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8"/>
    <w:rsid w:val="001F1410"/>
    <w:rsid w:val="009E6853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AE6C-07AE-4181-BC21-556D837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2019-10-30T08:25:00Z</dcterms:created>
  <dcterms:modified xsi:type="dcterms:W3CDTF">2019-10-30T08:26:00Z</dcterms:modified>
</cp:coreProperties>
</file>