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12" w:rsidRPr="000B0A12" w:rsidRDefault="000B0A12" w:rsidP="000B0A12">
      <w:r w:rsidRPr="000B0A12">
        <w:rPr>
          <w:b/>
          <w:bCs/>
        </w:rPr>
        <w:t>1.       Цель деятельности учреждения в соответствии с нормативными правовыми актами Свердловской области и уставом учреждения: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          1.1. выполнение работ, оказание услуг для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здравоохранения.  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         </w:t>
      </w:r>
      <w:r w:rsidRPr="000B0A12">
        <w:rPr>
          <w:b/>
          <w:bCs/>
        </w:rPr>
        <w:t>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rPr>
          <w:b/>
          <w:bCs/>
        </w:rPr>
        <w:t>           2.       Виды деятельности учреждения, относящиеся к его основным видам деятельности в соответствии с уставом учреждения: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2.1. медицинское обеспечение граждан, занимающихся физической культурой и спортом;  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2.2. медицинская реабилитация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2.3. доврачебная медицинская помощь по проведению медицинских осмотров (предрейсовых и послерейсовых);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2.4. санитарно-гигиеническое просвещение населения.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                                     </w:t>
      </w:r>
    </w:p>
    <w:p w:rsidR="000B0A12" w:rsidRPr="000B0A12" w:rsidRDefault="000B0A12" w:rsidP="000B0A12">
      <w:r w:rsidRPr="000B0A12">
        <w:rPr>
          <w:b/>
          <w:bCs/>
        </w:rPr>
        <w:t>           3.     Перечень услуг (работ), относящихся в соответствии с уставом учреждения к основным видам деятельности, предоставление которых для физических и юридических лиц осуществляется, в том числе за плату: 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3.1. профилактику заболеваний и травм, в том числе с утратой трудоспособности у спортсменов в связи с занятиями спортом;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3.2.  оздоровление детей и молодежи на этапах физического воспитания;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3.3.  повышение эффективности использования средств физической культуры, в том числе лечебной физкультуры, для сохранения и восстановления здоровья населения;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3.4.  проведение медицинских обследований лиц, закрепленных за Учреждением, включая углубленное медицинское обследование (в том числе первичное обследование до начала занятий спортом), этапные медицинские обследования, предсоревновательные обследования, текущие обследования, дополнительные медицинские обследования;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3.5. проведение срочного контроля, включая врачебно-педагогическое наблюдение;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3.6. осуществление диспансерного наблюдения за состоянием здоровья спортсменов, своевременное проведение их обследования, лечения и восстановления;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3.7.  проведение экспертизы спортивной трудоспособности, временной нетрудоспособности, направление спортсменов на медико-социальную экспертизу;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 xml:space="preserve">3.8.  участие в медико-педагогическом отборе лиц при зачислении в учреждения и организации спортивной направленности, проведение консультаций по выбору вида спортивной </w:t>
      </w:r>
      <w:r w:rsidRPr="000B0A12">
        <w:lastRenderedPageBreak/>
        <w:t>специализации на основании данных, полученных в результате обследования и тестирования;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3.9.  проведение медицинской реабилитации прикрепленного контингента; 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3.10.  осуществление контроля за медицинским обеспечением учебно-тренировочных занятий в учреждениях и организациях физкультурно-спортивного профиля, включая предупредительный санитарный надзор;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3.11.  медицинское обеспечение лиц, занимающихся спортом на учебно-тренировочных сборах, в спортивно-оздоровительных лагерях;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3.12.  проведение медико-санитарного обеспечения спортивных соревнований, спортивно-массовых мероприятий;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3.13.  оказание медицинской помощи спортсменам при жизнеугрожающих состояниях, направление их на госпитализацию;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3.14.  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 у различных возрастных групп населения;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3.15.  осуществление методического руководства в вопросах медицинского обеспечения занятий по дисциплине "Физическая культура" в образовательных учреждениях различного уровня с обращением внимания на организацию занятий с лицами, отнесенными по состоянию здоровья к специальной медицинской группе;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3.16.  организационно-методическое руководство и медицинский контроль над деятельностью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организаций, осуществляющих медицинскую реабилитацию, в том числе восстановительное лечение больных, инвалидов, лиц, пострадавших от иных неблагоприятных факторов;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3.17.  осуществление консультаций учащихся образовательных учреждений с целью определения медицинской группы для занятий физической культурой в сложных случаях;   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3.18.  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  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3.19. 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юношей;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3.20.  изучение влияния физической культуры и спорта на состояние здоровья и физическое развитие;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3.21.  проведение анализа деятельности учреждения и разработка мероприятий по ее совершенствованию;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lastRenderedPageBreak/>
        <w:t>3.22.  проведение санитарно-просветительной работы по формированию здорового образа жизни, оздоровлению различных возрастных групп населения средствами физической культуры и спорта;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3.23.  организацию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    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3.24. 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технологий;                                                                           </w:t>
      </w:r>
    </w:p>
    <w:p w:rsidR="000B0A12" w:rsidRPr="000B0A12" w:rsidRDefault="000B0A12" w:rsidP="000B0A12">
      <w:r w:rsidRPr="000B0A12">
        <w:t>3.25.  оценку качества медицинской помощи, разработка и проведение мероприятий по улучшению лечебно-диагностического процесса.</w:t>
      </w:r>
    </w:p>
    <w:p w:rsidR="00057FAE" w:rsidRDefault="00057FAE">
      <w:bookmarkStart w:id="0" w:name="_GoBack"/>
      <w:bookmarkEnd w:id="0"/>
    </w:p>
    <w:sectPr w:rsidR="000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25"/>
    <w:rsid w:val="00057FAE"/>
    <w:rsid w:val="000B0A12"/>
    <w:rsid w:val="00D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9EFD-BE79-42BD-B9A8-1DDE07D1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2019-09-19T07:44:00Z</dcterms:created>
  <dcterms:modified xsi:type="dcterms:W3CDTF">2019-09-19T07:44:00Z</dcterms:modified>
</cp:coreProperties>
</file>