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5E" w:rsidRDefault="009016FF"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64" name="Рисунок 16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Витальное окрашивание твердых тканей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63" name="Рисунок 16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Определение индексов гигиены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62" name="Рисунок 16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Определение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пародонтальных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индексов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61" name="Рисунок 16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Проводниковая анестезия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60" name="Рисунок 16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Аппликационная анестезия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9" name="Рисунок 15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Инфильтрационная анестезия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8" name="Рисунок 15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Описание и интерпретация рентгенографических изображений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7" name="Рисунок 15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Радиовизиография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челюстно-лицевой области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6" name="Рисунок 15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Прицельная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внутриротовая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контактная рентгенография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5" name="Рисунок 15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Взятие образца биологического материала из очагов поражения органов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4" name="Рисунок 15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Получение соскоба с эрозивно-язвенных элементов кожи и слизистых оболочек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3" name="Рисунок 15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Инъекционное введение лекарственных препаратов в челюстно-лицевую область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2" name="Рисунок 15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Назначение лекарственных препаратов при заболеваниях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1" name="Рисунок 15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Электроодонтометрия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0" name="Рисунок 15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врача-стоматолога детского первичный 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9" name="Рисунок 14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врача-стоматолога детского повторный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8" name="Рисунок 14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Диспансерный прием (осмотр, консультация) врача-стоматолога детского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7" name="Рисунок 14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врача-стоматолога первичный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6" name="Рисунок 14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врача-стоматолога повторный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5" name="Рисунок 14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Диспансерный прием (осмотр, консультация) врача-стоматолога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4" name="Рисунок 14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врача-стоматолога-терапевта первичный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3" name="Рисунок 14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врача-стоматолога-терапевта повторный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2" name="Рисунок 14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Диспансерный прием (осмотр, консультация) врача-стоматолога-терапевта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1" name="Рисунок 14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зубного врача первичный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0" name="Рисунок 14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зубного врача повторный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9" name="Рисунок 13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Диспансерный прием (осмотр, консультация) зубного врача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8" name="Рисунок 13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гигиениста стоматологического первичный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7" name="Рисунок 13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гигиениста стоматологического повторный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6" name="Рисунок 13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Люминесцентная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стоматоскопия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5" name="Рисунок 13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Введение лекарственных препаратов в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пародонтальный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карман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4" name="Рисунок 13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Аппликация лекарственного препарата на слизистую оболочку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3" name="Рисунок 13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Профессиональная гигиена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2" name="Рисунок 13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Сошлифовывание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твердых тканей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1" name="Рисунок 13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Применение метода серебрения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0" name="Рисунок 13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Наложение лечебной повязки при заболеваниях слизистой оболочки полости рта и пародонта в области одной челюсти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9" name="Рисунок 12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I, II, III, V, VI 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с использованием стоматологических цементов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8" name="Рисунок 12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I, II, III, V,VI  класс по 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с использованием  материалов химического отверждения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7" name="Рисунок 12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с нарушением контактного пункта II, III класс по 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  с использованием стоматологических  цементов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6" name="Рисунок 12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с нарушением контактного пункта II, III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с использованием  материалов химического отверждения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5" name="Рисунок 12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пломбой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IV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с использованием 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стеклоиномерных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  цементов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4" name="Рисунок 12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пломбой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IV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с использованием  материалов химического отверждения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3" name="Рисунок 12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из амальгамы I, V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2" name="Рисунок 12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из амальгамы II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14300" cy="123825"/>
            <wp:effectExtent l="0" t="0" r="0" b="9525"/>
            <wp:docPr id="121" name="Рисунок 12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I, V, VI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с использованием материалов из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фотополимеров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0" name="Рисунок 12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с нарушением контактного пункта II, III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с использованием материалов из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фотополимеров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9" name="Рисунок 11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Восстановление зуба пломбой IV класс по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Блэку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с использованием материалов из фотополимеров2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8" name="Рисунок 11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Наложение временной пломбы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7" name="Рисунок 11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Снятие временной пломбы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6" name="Рисунок 11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Трепанация зуба, искусственной коронки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5" name="Рисунок 11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Пломбирование корневого канала зуба пастой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4" name="Рисунок 11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Пломбирование корневого канала зуба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гуттаперчивыми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штифтами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3" name="Рисунок 11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Наложение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девитализирующей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пасты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2" name="Рисунок 11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Пульпотомия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(ампутация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коронковой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пульпы)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1" name="Рисунок 11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Экстирпация пульпы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0" name="Рисунок 11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Временное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шинирование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при заболеваниях пародонта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9" name="Рисунок 10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Удаление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наддесневых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поддесневых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зубных отложений в области зуба ручным методом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8" name="Рисунок 10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Избирательное полирование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7" name="Рисунок 10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Ультразвуковое удаление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наддесневых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поддесневых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зубных отложений в области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6" name="Рисунок 10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Инструментальная и медикаментозная обработка хорошо проходимого корневого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5" name="Рисунок 10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Инструментальная и медикаментозная обработка плохо проходимого корневого канала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4" name="Рисунок 10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Временное пломбирование лекарственным препаратом корневого канала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3" name="Рисунок 10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Закрытый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кюретаж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при заболеваниях пародонта в области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2" name="Рисунок 10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Распломбировка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корневого канала ранее леченного пастой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1" name="Рисунок 10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Распломбировка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одного корневого канала ранее леченного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фосфатцементом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/резорцин-формальдегидным методом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0" name="Рисунок 10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врача-стоматолога-хирурга первичный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9" name="Рисунок 9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врача-стоматолога-хирурга повторный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8" name="Рисунок 9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Внутрикостное введение лекарственных препаратов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7" name="Рисунок 9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Наложение шины при переломах костей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6" name="Рисунок 9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Снятие шины с одной челюсти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5" name="Рисунок 9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Наложение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иммобилизационной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повязки при вывихах (подвывихах) суставов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4" name="Рисунок 9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Наложение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иммобилизационной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повязки при вывихах (подвывихах)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3" name="Рисунок 9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Биопсия слизистой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2" name="Рисунок 9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Биопсия языка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1" name="Рисунок 9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Биопсия слизистой преддверия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0" name="Рисунок 9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Биопсия тканей губы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9" name="Рисунок 8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Пункция кисты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8" name="Рисунок 8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Бужирование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протоков слюнных желез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7" name="Рисунок 8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Пункция слюнной железы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6" name="Рисунок 8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Пункция тканей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5" name="Рисунок 8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Пункция языка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4" name="Рисунок 8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Биопсия слизистой ротоглотки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3" name="Рисунок 8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Пункция губы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2" name="Рисунок 8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Пункция патологического образования слизистой преддверия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1" name="Рисунок 8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Биопсия слюнной железы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0" name="Рисунок 8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Наложение повязки при операции в челюстно-лицевой области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9" name="Рисунок 7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Наложение повязки при операциях в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8" name="Рисунок 7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Хирургическая обработка раны или инфицированной ткани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14300" cy="123825"/>
            <wp:effectExtent l="0" t="0" r="0" b="9525"/>
            <wp:docPr id="77" name="Рисунок 7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Сшивание кожи и подкожной клетчатки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6" name="Рисунок 7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Наложение шва на слизистую оболочку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5" name="Рисунок 7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Вскрытие и дренирование флегмоны (абсцесса)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4" name="Рисунок 7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Удаление атеромы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3" name="Рисунок 7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Иссечение грануляции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2" name="Рисунок 7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Вправление вывиха сустава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1" name="Рисунок 7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Остановка луночного кровотечения без наложения швов методом тампонады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0" name="Рисунок 7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Остановка луночного кровотечения без наложения швов с использованием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гемостатических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материалов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9" name="Рисунок 6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Удаление временного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8" name="Рисунок 6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Удаление постоянного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7" name="Рисунок 6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Удаление зуба сложное с разъединением корней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6" name="Рисунок 6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Операция удаления ретинированного,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дистопированного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или сверхкомплектного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5" name="Рисунок 6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Лоскутная операция в полости рта8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4" name="Рисунок 6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Резекция верхушки корня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3" name="Рисунок 6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Вскрытие подслизистого или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поднадкостничного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очага воспаления в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2" name="Рисунок 6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Вскрытие и дренирование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одонтогенного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абсцесса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1" name="Рисунок 6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Отсроченный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кюретаж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лунки удаленного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0" name="Рисунок 6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Вскрытие и дренирование абсцесса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9" name="Рисунок 5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Вскрытие и дренирование очага воспаления мягких тканей лица или дна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8" name="Рисунок 5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Цистотомия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цистэктомия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7" name="Рисунок 5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Коррекция объема и формы альвеолярного отростка9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6" name="Рисунок 5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Гингивэктомия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5" name="Рисунок 5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Гингивопластика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4" name="Рисунок 5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Открытый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кюретаж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при заболеваниях пародонта в области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3" name="Рисунок 5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Пластика уздечки верхней губы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2" name="Рисунок 5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Пластика уздечки нижней губы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1" name="Рисунок 5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Пластика уздечки языка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0" name="Рисунок 5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Пластика перфорации верхнечелюстной пазухи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9" name="Рисунок 4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Закрытие перфорации стенки корневого канала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8" name="Рисунок 4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Лечение перикоронита (промывание, рассечение и/или иссечение капюшона)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7" name="Рисунок 4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Гемисекция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6" name="Рисунок 4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Промывание протока слюнной железы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5" name="Рисунок 4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Удаление камней из протоков слюнных желез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4" name="Рисунок 4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Иссечение свища мягких тканей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3" name="Рисунок 4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Снятие послеоперационных швов (лигатур)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2" name="Рисунок 4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Осмотр (консультация) врача-физиотерапевта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1" name="Рисунок 4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Электрофорез лекарственных препаратов при патологии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0" name="Рисунок 4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Диатермокоагуляция при патологии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9" name="Рисунок 3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Ионофорез при патологии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8" name="Рисунок 3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Депофорез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корневого канала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7" name="Рисунок 3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Дарсонвализация при патологии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6" name="Рисунок 3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Флюктуоризация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при патологии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5" name="Рисунок 3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Воздействие электрическими полями при патологии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4" name="Рисунок 3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Воздействие токами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надтональной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частоты (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ультратонотерапия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) при патологии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3" name="Рисунок 3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Воздействие токами ультравысокой частоты при патологии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2" name="Рисунок 3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Ультравысокочастотная индуктотермия при патологии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1" name="Рисунок 3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Гидроорошение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при заболевании полости рта и зубов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0" name="Рисунок 3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Вакуум-терапия в стоматологии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14300" cy="123825"/>
            <wp:effectExtent l="0" t="0" r="0" b="9525"/>
            <wp:docPr id="29" name="Рисунок 2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Ультрафиолетовое облучение ротоглотки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8" name="Рисунок 2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Ультрафонофорез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лекарственных препаратов на область десен</w:t>
      </w:r>
      <w:r>
        <w:rPr>
          <w:rFonts w:ascii="Arial" w:hAnsi="Arial" w:cs="Arial"/>
          <w:color w:val="373737"/>
        </w:rPr>
        <w:br/>
      </w:r>
      <w:r>
        <w:rPr>
          <w:rStyle w:val="a3"/>
          <w:rFonts w:ascii="Arial" w:hAnsi="Arial" w:cs="Arial"/>
          <w:color w:val="373737"/>
          <w:u w:val="single"/>
          <w:shd w:val="clear" w:color="auto" w:fill="FFFFFF"/>
        </w:rPr>
        <w:t>Ортодонтия (до 18 лет)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7" name="Рисунок 2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ортодонта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первичный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6" name="Рисунок 2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Прием (осмотр, консультация) врача-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ортодонта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повторный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5" name="Рисунок 2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Диспансерный прием (осмотр, консультация) врача-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ортодонта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4" name="Рисунок 2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Антропометрические исследования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3" name="Рисунок 2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Изготовление контрольной модели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2" name="Рисунок 2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Снятие оттиска с одной челюсти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1" name="Рисунок 2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Исследование на диагностических моделях челюстей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0" name="Рисунок 2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Коррекция съемного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ортодонического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аппарата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9" name="Рисунок 1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Припасовка и наложение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ортодонтического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аппарата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8" name="Рисунок 1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Ремонт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ортодонического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аппарата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7" name="Рисунок 1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Починка перелома базиса самотвердеющей пластмассой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6" name="Рисунок 1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Изготовление дуги вестибулярной с дополнительными изгибами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5" name="Рисунок 1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Изготовление дуги вестибулярной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4" name="Рисунок 1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Изготовление кольца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ортодонтического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3" name="Рисунок 1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Изготовление коронки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ортодонтической</w:t>
      </w:r>
      <w:proofErr w:type="spellEnd"/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2" name="Рисунок 1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Изготовление пластинки вестибулярной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1" name="Рисунок 1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Изготовление пластинки с заслоном для языка (без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кламмеров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)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0" name="Рисунок 10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Изготовление пластинки с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окклюзионными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накладками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9" name="Рисунок 9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Распил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ортодонтического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аппарата через винт</w:t>
      </w:r>
      <w:r>
        <w:rPr>
          <w:rFonts w:ascii="Arial" w:hAnsi="Arial" w:cs="Arial"/>
          <w:color w:val="373737"/>
        </w:rPr>
        <w:br/>
      </w:r>
      <w:r>
        <w:rPr>
          <w:rStyle w:val="a3"/>
          <w:rFonts w:ascii="Arial" w:hAnsi="Arial" w:cs="Arial"/>
          <w:color w:val="373737"/>
          <w:u w:val="single"/>
          <w:shd w:val="clear" w:color="auto" w:fill="FFFFFF"/>
        </w:rPr>
        <w:t>Профилактические услуги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8" name="Рисунок 8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Профилактический прием (осмотр, консультация) врача-стоматолога детского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7" name="Рисунок 7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Профилактический прием (осмотр, консультация) врача-стоматолога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6" name="Рисунок 6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Профилактический прием (осмотр, консультация) врача-стоматолога-терапевта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" name="Рисунок 5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Профилактический прием (осмотр, консультация) зубного врача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4" name="Рисунок 4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Глубокое фторирование эмали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3" name="Рисунок 3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Местное применение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реминерализующих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препаратов в области зуба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2" name="Рисунок 2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> Обучение гигиене полости рта</w:t>
      </w:r>
      <w:r>
        <w:rPr>
          <w:rFonts w:ascii="Arial" w:hAnsi="Arial" w:cs="Arial"/>
          <w:color w:val="373737"/>
        </w:rPr>
        <w:br/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1" name="Рисунок 1" descr="http://stomatolog-ptz.ru/assets/Dokumenty-2/ikonki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tomatolog-ptz.ru/assets/Dokumenty-2/ikonki/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hd w:val="clear" w:color="auto" w:fill="FFFFFF"/>
        </w:rPr>
        <w:t xml:space="preserve"> Запечатывание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фиссуры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зуба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герметиком</w:t>
      </w:r>
      <w:bookmarkStart w:id="0" w:name="_GoBack"/>
      <w:bookmarkEnd w:id="0"/>
      <w:proofErr w:type="spellEnd"/>
    </w:p>
    <w:sectPr w:rsidR="003E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D"/>
    <w:rsid w:val="003E145E"/>
    <w:rsid w:val="009016FF"/>
    <w:rsid w:val="00B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14EB-2830-4C4C-A951-5C2AD8A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7519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2019-07-23T12:16:00Z</dcterms:created>
  <dcterms:modified xsi:type="dcterms:W3CDTF">2019-07-23T12:17:00Z</dcterms:modified>
</cp:coreProperties>
</file>