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98" w:rsidRDefault="00FD4067">
      <w:r>
        <w:rPr>
          <w:rStyle w:val="a3"/>
          <w:rFonts w:ascii="Verdana" w:hAnsi="Verdana"/>
          <w:color w:val="454545"/>
          <w:sz w:val="19"/>
          <w:szCs w:val="19"/>
          <w:shd w:val="clear" w:color="auto" w:fill="FFFFFF"/>
        </w:rPr>
        <w:t>Анализ крови на гормоны </w:t>
      </w:r>
      <w:r>
        <w:rPr>
          <w:rFonts w:ascii="Verdana" w:hAnsi="Verdana"/>
          <w:color w:val="454545"/>
          <w:sz w:val="19"/>
          <w:szCs w:val="19"/>
        </w:rPr>
        <w:br/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Трийодтиронин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 </w:t>
      </w:r>
      <w:bookmarkStart w:id="0" w:name="_GoBack"/>
      <w:bookmarkEnd w:id="0"/>
    </w:p>
    <w:sectPr w:rsidR="00B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45"/>
    <w:rsid w:val="00A77445"/>
    <w:rsid w:val="00B55A98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97AA-5897-404E-8889-8A8F18A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2019-11-07T14:38:00Z</dcterms:created>
  <dcterms:modified xsi:type="dcterms:W3CDTF">2019-11-07T14:38:00Z</dcterms:modified>
</cp:coreProperties>
</file>