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8079"/>
      </w:tblGrid>
      <w:tr w:rsidR="00D649A5" w:rsidTr="00683A08">
        <w:tc>
          <w:tcPr>
            <w:tcW w:w="1668" w:type="dxa"/>
          </w:tcPr>
          <w:p w:rsidR="00D649A5" w:rsidRDefault="00D649A5" w:rsidP="001C1823">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1C35E231" wp14:editId="5A3322E1">
                  <wp:extent cx="987425" cy="7010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7425" cy="701040"/>
                          </a:xfrm>
                          <a:prstGeom prst="rect">
                            <a:avLst/>
                          </a:prstGeom>
                          <a:noFill/>
                        </pic:spPr>
                      </pic:pic>
                    </a:graphicData>
                  </a:graphic>
                </wp:inline>
              </w:drawing>
            </w:r>
          </w:p>
        </w:tc>
        <w:tc>
          <w:tcPr>
            <w:tcW w:w="8079" w:type="dxa"/>
          </w:tcPr>
          <w:p w:rsidR="00D649A5" w:rsidRDefault="00D649A5" w:rsidP="001C1823">
            <w:pPr>
              <w:spacing w:line="360" w:lineRule="auto"/>
              <w:jc w:val="center"/>
              <w:rPr>
                <w:rFonts w:ascii="Times New Roman" w:hAnsi="Times New Roman" w:cs="Times New Roman"/>
                <w:b/>
                <w:sz w:val="28"/>
                <w:szCs w:val="28"/>
              </w:rPr>
            </w:pPr>
            <w:r w:rsidRPr="00A6198E">
              <w:rPr>
                <w:rFonts w:ascii="Times New Roman" w:hAnsi="Times New Roman" w:cs="Times New Roman"/>
                <w:b/>
                <w:color w:val="0F243E" w:themeColor="text2" w:themeShade="80"/>
                <w:sz w:val="32"/>
                <w:szCs w:val="28"/>
              </w:rPr>
              <w:t xml:space="preserve">Порядок, форма предоставления платных медицинских услуг и порядок их оплаты в НКЦ ГОИ </w:t>
            </w:r>
          </w:p>
        </w:tc>
      </w:tr>
    </w:tbl>
    <w:p w:rsidR="00D649A5" w:rsidRDefault="00D649A5" w:rsidP="00D649A5">
      <w:pPr>
        <w:spacing w:after="0" w:line="360" w:lineRule="auto"/>
        <w:jc w:val="center"/>
        <w:rPr>
          <w:rFonts w:ascii="Times New Roman" w:hAnsi="Times New Roman" w:cs="Times New Roman"/>
          <w:b/>
          <w:sz w:val="28"/>
          <w:szCs w:val="28"/>
        </w:rPr>
      </w:pPr>
    </w:p>
    <w:p w:rsidR="00D649A5" w:rsidRPr="00A6198E" w:rsidRDefault="00D649A5" w:rsidP="00D649A5">
      <w:pPr>
        <w:spacing w:after="0" w:line="360" w:lineRule="auto"/>
        <w:rPr>
          <w:rFonts w:ascii="Times New Roman" w:hAnsi="Times New Roman" w:cs="Times New Roman"/>
          <w:color w:val="0F243E" w:themeColor="text2" w:themeShade="80"/>
          <w:sz w:val="26"/>
          <w:szCs w:val="26"/>
        </w:rPr>
      </w:pPr>
      <w:r w:rsidRPr="00A6198E">
        <w:rPr>
          <w:rFonts w:ascii="Times New Roman" w:hAnsi="Times New Roman" w:cs="Times New Roman"/>
          <w:color w:val="0F243E" w:themeColor="text2" w:themeShade="80"/>
          <w:sz w:val="26"/>
          <w:szCs w:val="26"/>
        </w:rPr>
        <w:t>Платные медицинские услуги в НКЦ ГОИ оказываются в соответствии с положением об оказании платных медицинских услуг в НКЦ ГОИ, действующим законодательством РФ.</w:t>
      </w:r>
    </w:p>
    <w:p w:rsidR="00D649A5" w:rsidRPr="008D0A73" w:rsidRDefault="00D649A5" w:rsidP="00D649A5">
      <w:pPr>
        <w:spacing w:after="0" w:line="360" w:lineRule="auto"/>
        <w:rPr>
          <w:rFonts w:ascii="Times New Roman" w:hAnsi="Times New Roman" w:cs="Times New Roman"/>
          <w:color w:val="0F243E" w:themeColor="text2" w:themeShade="80"/>
          <w:sz w:val="26"/>
          <w:szCs w:val="26"/>
        </w:rPr>
      </w:pPr>
      <w:r w:rsidRPr="008D0A73">
        <w:rPr>
          <w:rFonts w:ascii="Times New Roman" w:hAnsi="Times New Roman" w:cs="Times New Roman"/>
          <w:color w:val="0F243E" w:themeColor="text2" w:themeShade="80"/>
          <w:sz w:val="26"/>
          <w:szCs w:val="26"/>
        </w:rPr>
        <w:t xml:space="preserve">В Центре пациентам оказываются следующие </w:t>
      </w:r>
      <w:r w:rsidRPr="008D0A73">
        <w:rPr>
          <w:rFonts w:ascii="Times New Roman" w:hAnsi="Times New Roman" w:cs="Times New Roman"/>
          <w:b/>
          <w:color w:val="0F243E" w:themeColor="text2" w:themeShade="80"/>
          <w:sz w:val="26"/>
          <w:szCs w:val="26"/>
        </w:rPr>
        <w:t>виды и профили медицинской помощи</w:t>
      </w:r>
      <w:r w:rsidRPr="008D0A73">
        <w:rPr>
          <w:rFonts w:ascii="Times New Roman" w:hAnsi="Times New Roman" w:cs="Times New Roman"/>
          <w:color w:val="0F243E" w:themeColor="text2" w:themeShade="80"/>
          <w:sz w:val="26"/>
          <w:szCs w:val="26"/>
        </w:rPr>
        <w:t>:</w:t>
      </w:r>
    </w:p>
    <w:p w:rsidR="00D649A5" w:rsidRPr="008D0A73" w:rsidRDefault="00D649A5" w:rsidP="00D649A5">
      <w:pPr>
        <w:pStyle w:val="a3"/>
        <w:numPr>
          <w:ilvl w:val="0"/>
          <w:numId w:val="1"/>
        </w:numPr>
        <w:spacing w:after="0" w:line="360" w:lineRule="auto"/>
        <w:ind w:left="714" w:hanging="357"/>
        <w:rPr>
          <w:rFonts w:ascii="Times New Roman" w:hAnsi="Times New Roman" w:cs="Times New Roman"/>
          <w:color w:val="0F243E" w:themeColor="text2" w:themeShade="80"/>
          <w:sz w:val="26"/>
          <w:szCs w:val="26"/>
        </w:rPr>
      </w:pPr>
      <w:r w:rsidRPr="008D0A73">
        <w:rPr>
          <w:rFonts w:ascii="Times New Roman" w:hAnsi="Times New Roman" w:cs="Times New Roman"/>
          <w:color w:val="0F243E" w:themeColor="text2" w:themeShade="80"/>
          <w:sz w:val="26"/>
          <w:szCs w:val="26"/>
        </w:rPr>
        <w:t>Первичная врачебная медико-санитарная помощь по профилям: «Педиатрия», «Вакцинация», «Клиническая лабораторная диагностика».</w:t>
      </w:r>
    </w:p>
    <w:p w:rsidR="00D649A5" w:rsidRPr="008D0A73" w:rsidRDefault="00D649A5" w:rsidP="00D649A5">
      <w:pPr>
        <w:pStyle w:val="a3"/>
        <w:numPr>
          <w:ilvl w:val="0"/>
          <w:numId w:val="1"/>
        </w:numPr>
        <w:spacing w:after="0" w:line="360" w:lineRule="auto"/>
        <w:ind w:left="714" w:hanging="357"/>
        <w:rPr>
          <w:rFonts w:ascii="Times New Roman" w:hAnsi="Times New Roman" w:cs="Times New Roman"/>
          <w:color w:val="0F243E" w:themeColor="text2" w:themeShade="80"/>
          <w:sz w:val="26"/>
          <w:szCs w:val="26"/>
        </w:rPr>
      </w:pPr>
      <w:r w:rsidRPr="008D0A73">
        <w:rPr>
          <w:rFonts w:ascii="Times New Roman" w:hAnsi="Times New Roman" w:cs="Times New Roman"/>
          <w:color w:val="0F243E" w:themeColor="text2" w:themeShade="80"/>
          <w:sz w:val="26"/>
          <w:szCs w:val="26"/>
        </w:rPr>
        <w:t>Специализированная медицинская помощь по профилям: «Гематология», «Детская онкология», «Аллергология и иммунология», «Ультразвуковая диагностика», «Рентгенология», «Клиническая лабораторная диагностика», «Детская эндокринология».</w:t>
      </w:r>
    </w:p>
    <w:p w:rsidR="00D649A5" w:rsidRPr="008D0A73" w:rsidRDefault="00D649A5" w:rsidP="00D649A5">
      <w:pPr>
        <w:pStyle w:val="a3"/>
        <w:numPr>
          <w:ilvl w:val="0"/>
          <w:numId w:val="1"/>
        </w:numPr>
        <w:spacing w:after="0" w:line="360" w:lineRule="auto"/>
        <w:ind w:left="714" w:hanging="357"/>
        <w:rPr>
          <w:rFonts w:ascii="Times New Roman" w:hAnsi="Times New Roman" w:cs="Times New Roman"/>
          <w:color w:val="0F243E" w:themeColor="text2" w:themeShade="80"/>
          <w:sz w:val="26"/>
          <w:szCs w:val="26"/>
        </w:rPr>
      </w:pPr>
      <w:r w:rsidRPr="008D0A73">
        <w:rPr>
          <w:rFonts w:ascii="Times New Roman" w:hAnsi="Times New Roman" w:cs="Times New Roman"/>
          <w:color w:val="0F243E" w:themeColor="text2" w:themeShade="80"/>
          <w:sz w:val="26"/>
          <w:szCs w:val="26"/>
        </w:rPr>
        <w:t>Высокотехнологичная медицинская помощь  (в условиях дневного стационара) по профилю: «Ревматология».</w:t>
      </w:r>
    </w:p>
    <w:p w:rsidR="00D649A5" w:rsidRPr="008D0A73" w:rsidRDefault="00D649A5" w:rsidP="00D649A5">
      <w:pPr>
        <w:pStyle w:val="a3"/>
        <w:numPr>
          <w:ilvl w:val="0"/>
          <w:numId w:val="1"/>
        </w:numPr>
        <w:spacing w:after="0" w:line="360" w:lineRule="auto"/>
        <w:ind w:left="714" w:hanging="357"/>
        <w:rPr>
          <w:rFonts w:ascii="Times New Roman" w:hAnsi="Times New Roman" w:cs="Times New Roman"/>
          <w:color w:val="0F243E" w:themeColor="text2" w:themeShade="80"/>
          <w:sz w:val="26"/>
          <w:szCs w:val="26"/>
        </w:rPr>
      </w:pPr>
      <w:r w:rsidRPr="008D0A73">
        <w:rPr>
          <w:rFonts w:ascii="Times New Roman" w:hAnsi="Times New Roman" w:cs="Times New Roman"/>
          <w:color w:val="0F243E" w:themeColor="text2" w:themeShade="80"/>
          <w:sz w:val="26"/>
          <w:szCs w:val="26"/>
        </w:rPr>
        <w:t>Первичная доврачебная медико-санитарная помощь (лечебная физкультура,  медицинский массаж, физиотерапия, вакцинация, рентгенология, лабораторная диагностика).</w:t>
      </w:r>
    </w:p>
    <w:p w:rsidR="00D649A5" w:rsidRPr="00A6198E" w:rsidRDefault="00D649A5" w:rsidP="00D649A5">
      <w:pPr>
        <w:spacing w:after="0" w:line="360" w:lineRule="auto"/>
        <w:rPr>
          <w:rFonts w:ascii="Times New Roman" w:hAnsi="Times New Roman" w:cs="Times New Roman"/>
          <w:color w:val="0F243E" w:themeColor="text2" w:themeShade="80"/>
          <w:sz w:val="26"/>
          <w:szCs w:val="26"/>
        </w:rPr>
      </w:pPr>
      <w:r w:rsidRPr="00A6198E">
        <w:rPr>
          <w:rFonts w:ascii="Times New Roman" w:hAnsi="Times New Roman" w:cs="Times New Roman"/>
          <w:b/>
          <w:color w:val="0F243E" w:themeColor="text2" w:themeShade="80"/>
          <w:sz w:val="26"/>
          <w:szCs w:val="26"/>
        </w:rPr>
        <w:t>Условия оказания медицинской помощи</w:t>
      </w:r>
      <w:r w:rsidRPr="00A6198E">
        <w:rPr>
          <w:rFonts w:ascii="Times New Roman" w:hAnsi="Times New Roman" w:cs="Times New Roman"/>
          <w:color w:val="0F243E" w:themeColor="text2" w:themeShade="80"/>
          <w:sz w:val="26"/>
          <w:szCs w:val="26"/>
        </w:rPr>
        <w:t>:</w:t>
      </w:r>
    </w:p>
    <w:p w:rsidR="00D649A5" w:rsidRPr="00A6198E" w:rsidRDefault="00D649A5" w:rsidP="00D649A5">
      <w:pPr>
        <w:pStyle w:val="a3"/>
        <w:numPr>
          <w:ilvl w:val="2"/>
          <w:numId w:val="2"/>
        </w:numPr>
        <w:spacing w:after="0" w:line="360" w:lineRule="auto"/>
        <w:ind w:left="709" w:hanging="357"/>
        <w:rPr>
          <w:rFonts w:ascii="Times New Roman" w:hAnsi="Times New Roman" w:cs="Times New Roman"/>
          <w:color w:val="0F243E" w:themeColor="text2" w:themeShade="80"/>
          <w:sz w:val="26"/>
          <w:szCs w:val="26"/>
        </w:rPr>
      </w:pPr>
      <w:r w:rsidRPr="00A6198E">
        <w:rPr>
          <w:rFonts w:ascii="Times New Roman" w:hAnsi="Times New Roman" w:cs="Times New Roman"/>
          <w:color w:val="0F243E" w:themeColor="text2" w:themeShade="80"/>
          <w:sz w:val="26"/>
          <w:szCs w:val="26"/>
        </w:rPr>
        <w:t>Амбулаторно (в условиях, не предусматривающих круглосуточного медицинского наблюдения и лечения)</w:t>
      </w:r>
    </w:p>
    <w:p w:rsidR="00D649A5" w:rsidRPr="00A6198E" w:rsidRDefault="00D649A5" w:rsidP="00D649A5">
      <w:pPr>
        <w:pStyle w:val="a3"/>
        <w:numPr>
          <w:ilvl w:val="2"/>
          <w:numId w:val="2"/>
        </w:numPr>
        <w:spacing w:after="0" w:line="360" w:lineRule="auto"/>
        <w:ind w:left="709"/>
        <w:rPr>
          <w:rFonts w:ascii="Times New Roman" w:hAnsi="Times New Roman" w:cs="Times New Roman"/>
          <w:color w:val="0F243E" w:themeColor="text2" w:themeShade="80"/>
          <w:sz w:val="26"/>
          <w:szCs w:val="26"/>
        </w:rPr>
      </w:pPr>
      <w:r w:rsidRPr="00A6198E">
        <w:rPr>
          <w:rFonts w:ascii="Times New Roman" w:hAnsi="Times New Roman" w:cs="Times New Roman"/>
          <w:color w:val="0F243E" w:themeColor="text2" w:themeShade="80"/>
          <w:sz w:val="26"/>
          <w:szCs w:val="26"/>
        </w:rP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649A5" w:rsidRPr="00A6198E" w:rsidRDefault="00D649A5" w:rsidP="00D649A5">
      <w:pPr>
        <w:spacing w:after="0" w:line="360" w:lineRule="auto"/>
        <w:rPr>
          <w:rFonts w:ascii="Times New Roman" w:eastAsia="Times New Roman" w:hAnsi="Times New Roman" w:cs="Times New Roman"/>
          <w:color w:val="0F243E" w:themeColor="text2" w:themeShade="80"/>
          <w:sz w:val="26"/>
          <w:szCs w:val="26"/>
          <w:lang w:eastAsia="ru-RU"/>
        </w:rPr>
      </w:pPr>
      <w:r w:rsidRPr="00A6198E">
        <w:rPr>
          <w:rFonts w:ascii="Times New Roman" w:eastAsia="Times New Roman" w:hAnsi="Times New Roman" w:cs="Times New Roman"/>
          <w:b/>
          <w:color w:val="0F243E" w:themeColor="text2" w:themeShade="80"/>
          <w:sz w:val="26"/>
          <w:szCs w:val="26"/>
          <w:lang w:eastAsia="ru-RU"/>
        </w:rPr>
        <w:t>Формы оказания медицинской помощи</w:t>
      </w:r>
      <w:r w:rsidRPr="00A6198E">
        <w:rPr>
          <w:rFonts w:ascii="Times New Roman" w:eastAsia="Times New Roman" w:hAnsi="Times New Roman" w:cs="Times New Roman"/>
          <w:color w:val="0F243E" w:themeColor="text2" w:themeShade="80"/>
          <w:sz w:val="26"/>
          <w:szCs w:val="26"/>
          <w:lang w:eastAsia="ru-RU"/>
        </w:rPr>
        <w:t>:</w:t>
      </w:r>
    </w:p>
    <w:p w:rsidR="00D649A5" w:rsidRPr="00A6198E" w:rsidRDefault="00D649A5" w:rsidP="00D649A5">
      <w:pPr>
        <w:pStyle w:val="a3"/>
        <w:numPr>
          <w:ilvl w:val="0"/>
          <w:numId w:val="3"/>
        </w:numPr>
        <w:spacing w:after="0" w:line="360" w:lineRule="auto"/>
        <w:rPr>
          <w:rFonts w:ascii="Times New Roman" w:hAnsi="Times New Roman" w:cs="Times New Roman"/>
          <w:b/>
          <w:color w:val="0F243E" w:themeColor="text2" w:themeShade="80"/>
          <w:sz w:val="26"/>
          <w:szCs w:val="26"/>
        </w:rPr>
      </w:pPr>
      <w:r w:rsidRPr="00A6198E">
        <w:rPr>
          <w:rFonts w:ascii="Times New Roman" w:eastAsia="Times New Roman" w:hAnsi="Times New Roman" w:cs="Times New Roman"/>
          <w:color w:val="0F243E" w:themeColor="text2" w:themeShade="80"/>
          <w:sz w:val="26"/>
          <w:szCs w:val="26"/>
          <w:lang w:eastAsia="ru-RU"/>
        </w:rPr>
        <w:t xml:space="preserve">планово (оказывается при проведении профилактических мероприятий, при заболеваниях и состояниях, не сопровождающихся угрозой жизни пациента) </w:t>
      </w:r>
    </w:p>
    <w:p w:rsidR="00D649A5" w:rsidRPr="00A6198E" w:rsidRDefault="00D649A5" w:rsidP="00D649A5">
      <w:pPr>
        <w:pStyle w:val="a3"/>
        <w:numPr>
          <w:ilvl w:val="0"/>
          <w:numId w:val="3"/>
        </w:numPr>
        <w:spacing w:after="0" w:line="360" w:lineRule="auto"/>
        <w:rPr>
          <w:rFonts w:ascii="Times New Roman" w:hAnsi="Times New Roman" w:cs="Times New Roman"/>
          <w:b/>
          <w:color w:val="0F243E" w:themeColor="text2" w:themeShade="80"/>
          <w:sz w:val="26"/>
          <w:szCs w:val="26"/>
        </w:rPr>
      </w:pPr>
      <w:r w:rsidRPr="00A6198E">
        <w:rPr>
          <w:rFonts w:ascii="Times New Roman" w:eastAsia="Times New Roman" w:hAnsi="Times New Roman" w:cs="Times New Roman"/>
          <w:color w:val="0F243E" w:themeColor="text2" w:themeShade="80"/>
          <w:sz w:val="26"/>
          <w:szCs w:val="26"/>
          <w:lang w:eastAsia="ru-RU"/>
        </w:rPr>
        <w:t>неотложно (оказывается при внезапных острых заболеваниях, состояниях, обострении хронических заболеваний без явных признаков угрозы жизни пациента)</w:t>
      </w:r>
    </w:p>
    <w:p w:rsidR="00D649A5" w:rsidRPr="00A6198E" w:rsidRDefault="00D649A5" w:rsidP="00683A08">
      <w:pPr>
        <w:spacing w:after="0" w:line="360" w:lineRule="auto"/>
        <w:jc w:val="center"/>
        <w:rPr>
          <w:rFonts w:ascii="Times New Roman" w:hAnsi="Times New Roman" w:cs="Times New Roman"/>
          <w:b/>
          <w:color w:val="0F243E" w:themeColor="text2" w:themeShade="80"/>
          <w:sz w:val="26"/>
          <w:szCs w:val="26"/>
        </w:rPr>
      </w:pPr>
      <w:r w:rsidRPr="00A6198E">
        <w:rPr>
          <w:rFonts w:ascii="Times New Roman" w:hAnsi="Times New Roman" w:cs="Times New Roman"/>
          <w:b/>
          <w:color w:val="0F243E" w:themeColor="text2" w:themeShade="80"/>
          <w:sz w:val="26"/>
          <w:szCs w:val="26"/>
        </w:rPr>
        <w:lastRenderedPageBreak/>
        <w:t>ПОРЯДОК И ФОРМА  ПРЕДОСТАВЛЕНИЯ ПЛАТНЫХ МЕДИЦИНСКИХ УСЛУГ</w:t>
      </w:r>
    </w:p>
    <w:p w:rsidR="00D649A5" w:rsidRPr="00A6198E" w:rsidRDefault="00D649A5" w:rsidP="00D649A5">
      <w:pPr>
        <w:spacing w:after="0" w:line="360" w:lineRule="auto"/>
        <w:rPr>
          <w:rFonts w:ascii="Times New Roman" w:hAnsi="Times New Roman" w:cs="Times New Roman"/>
          <w:b/>
          <w:color w:val="0F243E" w:themeColor="text2" w:themeShade="80"/>
          <w:sz w:val="26"/>
          <w:szCs w:val="26"/>
        </w:rPr>
      </w:pPr>
    </w:p>
    <w:p w:rsidR="00D649A5" w:rsidRPr="00A6198E" w:rsidRDefault="00D649A5" w:rsidP="00D649A5">
      <w:pPr>
        <w:spacing w:after="0" w:line="360" w:lineRule="auto"/>
        <w:rPr>
          <w:rFonts w:ascii="Times New Roman" w:hAnsi="Times New Roman" w:cs="Times New Roman"/>
          <w:color w:val="0F243E" w:themeColor="text2" w:themeShade="80"/>
          <w:sz w:val="26"/>
          <w:szCs w:val="26"/>
        </w:rPr>
      </w:pPr>
      <w:r w:rsidRPr="00A6198E">
        <w:rPr>
          <w:rFonts w:ascii="Times New Roman" w:hAnsi="Times New Roman" w:cs="Times New Roman"/>
          <w:color w:val="0F243E" w:themeColor="text2" w:themeShade="80"/>
          <w:sz w:val="26"/>
          <w:szCs w:val="26"/>
        </w:rPr>
        <w:t>Платные медицинские услуги предоставляются на основании перечня услуг, составляющих медицинскую деятельность и указанных в лицензии НКЦ ГОИ на осуществление медицинской деятельности, выданной в установленном порядке.</w:t>
      </w:r>
    </w:p>
    <w:p w:rsidR="00D649A5" w:rsidRPr="00A6198E" w:rsidRDefault="00D649A5" w:rsidP="00D649A5">
      <w:pPr>
        <w:spacing w:after="0" w:line="360" w:lineRule="auto"/>
        <w:rPr>
          <w:rFonts w:ascii="Times New Roman" w:hAnsi="Times New Roman" w:cs="Times New Roman"/>
          <w:color w:val="0F243E" w:themeColor="text2" w:themeShade="80"/>
          <w:sz w:val="26"/>
          <w:szCs w:val="26"/>
        </w:rPr>
      </w:pPr>
    </w:p>
    <w:p w:rsidR="00D649A5" w:rsidRPr="00A6198E" w:rsidRDefault="00D649A5" w:rsidP="00D649A5">
      <w:pPr>
        <w:spacing w:after="0" w:line="360" w:lineRule="auto"/>
        <w:rPr>
          <w:rFonts w:ascii="Times New Roman" w:hAnsi="Times New Roman" w:cs="Times New Roman"/>
          <w:color w:val="0F243E" w:themeColor="text2" w:themeShade="80"/>
          <w:sz w:val="26"/>
          <w:szCs w:val="26"/>
        </w:rPr>
      </w:pPr>
      <w:r w:rsidRPr="00A6198E">
        <w:rPr>
          <w:rFonts w:ascii="Times New Roman" w:hAnsi="Times New Roman" w:cs="Times New Roman"/>
          <w:color w:val="0F243E" w:themeColor="text2" w:themeShade="80"/>
          <w:sz w:val="26"/>
          <w:szCs w:val="26"/>
        </w:rPr>
        <w:t>Условием предоставления платных медицинских услуг является заключение договора с пациентом (его законным представителем). Договор заключается в письменной форме. При предоставлении платных медицинских услуг должны соблюдаться порядки оказания медицинской помощи, утвержденные Министерством здравоохранения РФ.</w:t>
      </w:r>
    </w:p>
    <w:p w:rsidR="00D649A5" w:rsidRPr="00A6198E" w:rsidRDefault="00D649A5" w:rsidP="00D649A5">
      <w:pPr>
        <w:spacing w:after="0" w:line="360" w:lineRule="auto"/>
        <w:rPr>
          <w:rFonts w:ascii="Times New Roman" w:hAnsi="Times New Roman" w:cs="Times New Roman"/>
          <w:color w:val="0F243E" w:themeColor="text2" w:themeShade="80"/>
          <w:sz w:val="26"/>
          <w:szCs w:val="26"/>
        </w:rPr>
      </w:pPr>
    </w:p>
    <w:p w:rsidR="00D649A5" w:rsidRPr="00A6198E" w:rsidRDefault="00D649A5" w:rsidP="00D649A5">
      <w:pPr>
        <w:spacing w:after="0" w:line="360" w:lineRule="auto"/>
        <w:rPr>
          <w:rFonts w:ascii="Times New Roman" w:hAnsi="Times New Roman" w:cs="Times New Roman"/>
          <w:color w:val="0F243E" w:themeColor="text2" w:themeShade="80"/>
          <w:sz w:val="26"/>
          <w:szCs w:val="26"/>
        </w:rPr>
      </w:pPr>
      <w:r w:rsidRPr="00A6198E">
        <w:rPr>
          <w:rFonts w:ascii="Times New Roman" w:hAnsi="Times New Roman" w:cs="Times New Roman"/>
          <w:color w:val="0F243E" w:themeColor="text2" w:themeShade="80"/>
          <w:sz w:val="26"/>
          <w:szCs w:val="26"/>
        </w:rPr>
        <w:t>Платные медицинские услуги предоставляются в соответствии со стандартами медицинской помощи, утвержденными Министерством здравоохранения РФ, клиническими рекомендациями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в следующих случаях:</w:t>
      </w:r>
    </w:p>
    <w:p w:rsidR="00D649A5" w:rsidRPr="00A6198E" w:rsidRDefault="00D649A5" w:rsidP="00D649A5">
      <w:pPr>
        <w:pStyle w:val="a3"/>
        <w:numPr>
          <w:ilvl w:val="0"/>
          <w:numId w:val="4"/>
        </w:numPr>
        <w:spacing w:line="360" w:lineRule="auto"/>
        <w:jc w:val="both"/>
        <w:rPr>
          <w:rFonts w:ascii="Times New Roman" w:eastAsia="Times New Roman" w:hAnsi="Times New Roman" w:cs="Times New Roman"/>
          <w:color w:val="0F243E" w:themeColor="text2" w:themeShade="80"/>
          <w:sz w:val="26"/>
          <w:szCs w:val="26"/>
          <w:lang w:eastAsia="ru-RU"/>
        </w:rPr>
      </w:pPr>
      <w:r w:rsidRPr="00A6198E">
        <w:rPr>
          <w:rFonts w:ascii="Times New Roman" w:eastAsia="Times New Roman" w:hAnsi="Times New Roman" w:cs="Times New Roman"/>
          <w:color w:val="0F243E" w:themeColor="text2" w:themeShade="80"/>
          <w:sz w:val="26"/>
          <w:szCs w:val="26"/>
          <w:lang w:eastAsia="ru-RU"/>
        </w:rPr>
        <w:t>в случае если вид и объем необходимых медицинских услуг выходит за рамки территориальной программы государственных гарантий</w:t>
      </w:r>
    </w:p>
    <w:p w:rsidR="00D649A5" w:rsidRPr="00A6198E" w:rsidRDefault="00D649A5" w:rsidP="00D649A5">
      <w:pPr>
        <w:pStyle w:val="a3"/>
        <w:numPr>
          <w:ilvl w:val="0"/>
          <w:numId w:val="4"/>
        </w:numPr>
        <w:spacing w:line="360" w:lineRule="auto"/>
        <w:jc w:val="both"/>
        <w:rPr>
          <w:rFonts w:ascii="Times New Roman" w:eastAsia="Times New Roman" w:hAnsi="Times New Roman" w:cs="Times New Roman"/>
          <w:color w:val="0F243E" w:themeColor="text2" w:themeShade="80"/>
          <w:sz w:val="26"/>
          <w:szCs w:val="26"/>
          <w:lang w:eastAsia="ru-RU"/>
        </w:rPr>
      </w:pPr>
      <w:r w:rsidRPr="00A6198E">
        <w:rPr>
          <w:rFonts w:ascii="Times New Roman" w:eastAsia="Times New Roman" w:hAnsi="Times New Roman" w:cs="Times New Roman"/>
          <w:color w:val="0F243E" w:themeColor="text2" w:themeShade="80"/>
          <w:sz w:val="26"/>
          <w:szCs w:val="26"/>
          <w:lang w:eastAsia="ru-RU"/>
        </w:rPr>
        <w:t>при обращении за медицинской помощью без направления</w:t>
      </w:r>
    </w:p>
    <w:p w:rsidR="00D649A5" w:rsidRPr="00A6198E" w:rsidRDefault="00D649A5" w:rsidP="00D649A5">
      <w:pPr>
        <w:pStyle w:val="a3"/>
        <w:numPr>
          <w:ilvl w:val="0"/>
          <w:numId w:val="4"/>
        </w:numPr>
        <w:spacing w:line="360" w:lineRule="auto"/>
        <w:jc w:val="both"/>
        <w:rPr>
          <w:rFonts w:ascii="Times New Roman" w:eastAsia="Times New Roman" w:hAnsi="Times New Roman" w:cs="Times New Roman"/>
          <w:color w:val="0F243E" w:themeColor="text2" w:themeShade="80"/>
          <w:sz w:val="26"/>
          <w:szCs w:val="26"/>
          <w:lang w:eastAsia="ru-RU"/>
        </w:rPr>
      </w:pPr>
      <w:r w:rsidRPr="00A6198E">
        <w:rPr>
          <w:rFonts w:ascii="Times New Roman" w:eastAsia="Times New Roman" w:hAnsi="Times New Roman" w:cs="Times New Roman"/>
          <w:color w:val="0F243E" w:themeColor="text2" w:themeShade="80"/>
          <w:sz w:val="26"/>
          <w:szCs w:val="26"/>
          <w:lang w:eastAsia="ru-RU"/>
        </w:rPr>
        <w:t>при отсутствии полиса ОМС</w:t>
      </w:r>
    </w:p>
    <w:p w:rsidR="00D649A5" w:rsidRPr="00A6198E" w:rsidRDefault="00D649A5" w:rsidP="00D649A5">
      <w:pPr>
        <w:pStyle w:val="a3"/>
        <w:numPr>
          <w:ilvl w:val="0"/>
          <w:numId w:val="4"/>
        </w:numPr>
        <w:spacing w:line="360" w:lineRule="auto"/>
        <w:jc w:val="both"/>
        <w:rPr>
          <w:rFonts w:ascii="Times New Roman" w:eastAsia="Times New Roman" w:hAnsi="Times New Roman" w:cs="Times New Roman"/>
          <w:color w:val="0F243E" w:themeColor="text2" w:themeShade="80"/>
          <w:sz w:val="26"/>
          <w:szCs w:val="26"/>
          <w:lang w:eastAsia="ru-RU"/>
        </w:rPr>
      </w:pPr>
      <w:r w:rsidRPr="00A6198E">
        <w:rPr>
          <w:rFonts w:ascii="Times New Roman" w:eastAsia="Times New Roman" w:hAnsi="Times New Roman" w:cs="Times New Roman"/>
          <w:color w:val="0F243E" w:themeColor="text2" w:themeShade="80"/>
          <w:sz w:val="26"/>
          <w:szCs w:val="26"/>
          <w:lang w:eastAsia="ru-RU"/>
        </w:rPr>
        <w:t xml:space="preserve">в случае если пациент является гражданином другого государства или не имеете гражданства </w:t>
      </w:r>
    </w:p>
    <w:p w:rsidR="00D649A5" w:rsidRPr="00A6198E" w:rsidRDefault="00D649A5" w:rsidP="00D649A5">
      <w:pPr>
        <w:pStyle w:val="a3"/>
        <w:numPr>
          <w:ilvl w:val="0"/>
          <w:numId w:val="4"/>
        </w:numPr>
        <w:spacing w:after="0" w:line="360" w:lineRule="auto"/>
        <w:jc w:val="both"/>
        <w:rPr>
          <w:rFonts w:ascii="Times New Roman" w:hAnsi="Times New Roman" w:cs="Times New Roman"/>
          <w:b/>
          <w:color w:val="0F243E" w:themeColor="text2" w:themeShade="80"/>
          <w:sz w:val="26"/>
          <w:szCs w:val="26"/>
        </w:rPr>
      </w:pPr>
      <w:r w:rsidRPr="00A6198E">
        <w:rPr>
          <w:rFonts w:ascii="Times New Roman" w:eastAsia="Times New Roman" w:hAnsi="Times New Roman" w:cs="Times New Roman"/>
          <w:color w:val="0F243E" w:themeColor="text2" w:themeShade="80"/>
          <w:sz w:val="26"/>
          <w:szCs w:val="26"/>
          <w:lang w:eastAsia="ru-RU"/>
        </w:rPr>
        <w:t xml:space="preserve">по желанию пациента при условии заключения информированного добровольного согласия на предоставление медицинских услуг на платной основе </w:t>
      </w:r>
    </w:p>
    <w:p w:rsidR="00D649A5" w:rsidRPr="00A6198E" w:rsidRDefault="00D649A5" w:rsidP="00D649A5">
      <w:pPr>
        <w:spacing w:after="0" w:line="360" w:lineRule="auto"/>
        <w:rPr>
          <w:rFonts w:ascii="Times New Roman" w:hAnsi="Times New Roman" w:cs="Times New Roman"/>
          <w:color w:val="0F243E" w:themeColor="text2" w:themeShade="80"/>
          <w:sz w:val="26"/>
          <w:szCs w:val="26"/>
        </w:rPr>
      </w:pPr>
    </w:p>
    <w:p w:rsidR="00D649A5" w:rsidRPr="00A6198E" w:rsidRDefault="00D649A5" w:rsidP="00D649A5">
      <w:pPr>
        <w:spacing w:after="0" w:line="360" w:lineRule="auto"/>
        <w:rPr>
          <w:rFonts w:ascii="Times New Roman" w:hAnsi="Times New Roman" w:cs="Times New Roman"/>
          <w:color w:val="0F243E" w:themeColor="text2" w:themeShade="80"/>
          <w:sz w:val="26"/>
          <w:szCs w:val="26"/>
        </w:rPr>
      </w:pPr>
      <w:r w:rsidRPr="00A6198E">
        <w:rPr>
          <w:rFonts w:ascii="Times New Roman" w:hAnsi="Times New Roman" w:cs="Times New Roman"/>
          <w:color w:val="0F243E" w:themeColor="text2" w:themeShade="80"/>
          <w:sz w:val="26"/>
          <w:szCs w:val="26"/>
        </w:rPr>
        <w:t xml:space="preserve">Платные медицинские услуги предоставляются при наличии информированного добровольного согласия пациента (законного представителя пациента), данного в </w:t>
      </w:r>
      <w:r w:rsidRPr="00A6198E">
        <w:rPr>
          <w:rFonts w:ascii="Times New Roman" w:hAnsi="Times New Roman" w:cs="Times New Roman"/>
          <w:color w:val="0F243E" w:themeColor="text2" w:themeShade="80"/>
          <w:sz w:val="26"/>
          <w:szCs w:val="26"/>
        </w:rPr>
        <w:lastRenderedPageBreak/>
        <w:t>порядке, установленном законодательством Российской Федерации об охране здоровья граждан.</w:t>
      </w:r>
    </w:p>
    <w:p w:rsidR="00D649A5" w:rsidRPr="00A6198E" w:rsidRDefault="00D649A5" w:rsidP="00D649A5">
      <w:pPr>
        <w:spacing w:after="0" w:line="360" w:lineRule="auto"/>
        <w:rPr>
          <w:rFonts w:ascii="Times New Roman" w:hAnsi="Times New Roman" w:cs="Times New Roman"/>
          <w:color w:val="0F243E" w:themeColor="text2" w:themeShade="80"/>
          <w:sz w:val="26"/>
          <w:szCs w:val="26"/>
        </w:rPr>
      </w:pPr>
    </w:p>
    <w:p w:rsidR="00D649A5" w:rsidRPr="00A6198E" w:rsidRDefault="00D649A5" w:rsidP="00D649A5">
      <w:pPr>
        <w:spacing w:after="0" w:line="360" w:lineRule="auto"/>
        <w:rPr>
          <w:rFonts w:ascii="Times New Roman" w:hAnsi="Times New Roman" w:cs="Times New Roman"/>
          <w:color w:val="0F243E" w:themeColor="text2" w:themeShade="80"/>
          <w:sz w:val="26"/>
          <w:szCs w:val="26"/>
        </w:rPr>
      </w:pPr>
      <w:r w:rsidRPr="00A6198E">
        <w:rPr>
          <w:rFonts w:ascii="Times New Roman" w:hAnsi="Times New Roman" w:cs="Times New Roman"/>
          <w:color w:val="0F243E" w:themeColor="text2" w:themeShade="80"/>
          <w:sz w:val="26"/>
          <w:szCs w:val="26"/>
        </w:rPr>
        <w:t xml:space="preserve">При оказании платных услуг НКЦ ГОИ предоставляет пациенту (законному представителю пациента)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roofErr w:type="gramStart"/>
      <w:r w:rsidRPr="00A6198E">
        <w:rPr>
          <w:rFonts w:ascii="Times New Roman" w:hAnsi="Times New Roman" w:cs="Times New Roman"/>
          <w:color w:val="0F243E" w:themeColor="text2" w:themeShade="80"/>
          <w:sz w:val="26"/>
          <w:szCs w:val="26"/>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D649A5" w:rsidRPr="00A6198E" w:rsidRDefault="00D649A5" w:rsidP="00D649A5">
      <w:pPr>
        <w:spacing w:after="0" w:line="360" w:lineRule="auto"/>
        <w:rPr>
          <w:rFonts w:ascii="Times New Roman" w:hAnsi="Times New Roman" w:cs="Times New Roman"/>
          <w:color w:val="0F243E" w:themeColor="text2" w:themeShade="80"/>
          <w:sz w:val="26"/>
          <w:szCs w:val="26"/>
        </w:rPr>
      </w:pPr>
    </w:p>
    <w:p w:rsidR="00D649A5" w:rsidRPr="00A6198E" w:rsidRDefault="00D649A5" w:rsidP="00D649A5">
      <w:pPr>
        <w:spacing w:after="0" w:line="360" w:lineRule="auto"/>
        <w:rPr>
          <w:rFonts w:ascii="Times New Roman" w:hAnsi="Times New Roman" w:cs="Times New Roman"/>
          <w:color w:val="0F243E" w:themeColor="text2" w:themeShade="80"/>
          <w:sz w:val="26"/>
          <w:szCs w:val="26"/>
        </w:rPr>
      </w:pPr>
      <w:r w:rsidRPr="00A6198E">
        <w:rPr>
          <w:rFonts w:ascii="Times New Roman" w:hAnsi="Times New Roman" w:cs="Times New Roman"/>
          <w:color w:val="0F243E" w:themeColor="text2" w:themeShade="80"/>
          <w:sz w:val="26"/>
          <w:szCs w:val="26"/>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D649A5" w:rsidRPr="00A6198E" w:rsidRDefault="00D649A5" w:rsidP="00D649A5">
      <w:pPr>
        <w:spacing w:after="0" w:line="360" w:lineRule="auto"/>
        <w:rPr>
          <w:rFonts w:ascii="Times New Roman" w:hAnsi="Times New Roman" w:cs="Times New Roman"/>
          <w:color w:val="0F243E" w:themeColor="text2" w:themeShade="80"/>
          <w:sz w:val="26"/>
          <w:szCs w:val="26"/>
        </w:rPr>
      </w:pPr>
    </w:p>
    <w:p w:rsidR="00D649A5" w:rsidRPr="00A6198E" w:rsidRDefault="00D649A5" w:rsidP="00D649A5">
      <w:pPr>
        <w:spacing w:after="0" w:line="360" w:lineRule="auto"/>
        <w:rPr>
          <w:rFonts w:ascii="Times New Roman" w:hAnsi="Times New Roman" w:cs="Times New Roman"/>
          <w:color w:val="0F243E" w:themeColor="text2" w:themeShade="80"/>
          <w:sz w:val="26"/>
          <w:szCs w:val="26"/>
        </w:rPr>
      </w:pPr>
      <w:r w:rsidRPr="00A6198E">
        <w:rPr>
          <w:rFonts w:ascii="Times New Roman" w:hAnsi="Times New Roman" w:cs="Times New Roman"/>
          <w:color w:val="0F243E" w:themeColor="text2" w:themeShade="80"/>
          <w:sz w:val="26"/>
          <w:szCs w:val="26"/>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такие услуги предоставляются с согласия пациента.</w:t>
      </w:r>
    </w:p>
    <w:p w:rsidR="00D649A5" w:rsidRPr="00A6198E" w:rsidRDefault="00D649A5" w:rsidP="00D649A5">
      <w:pPr>
        <w:spacing w:after="0" w:line="360" w:lineRule="auto"/>
        <w:rPr>
          <w:rFonts w:ascii="Times New Roman" w:hAnsi="Times New Roman" w:cs="Times New Roman"/>
          <w:color w:val="0F243E" w:themeColor="text2" w:themeShade="80"/>
          <w:sz w:val="26"/>
          <w:szCs w:val="26"/>
        </w:rPr>
      </w:pPr>
    </w:p>
    <w:p w:rsidR="00D649A5" w:rsidRPr="00A6198E" w:rsidRDefault="00D649A5" w:rsidP="00D649A5">
      <w:pPr>
        <w:spacing w:after="0" w:line="360" w:lineRule="auto"/>
        <w:rPr>
          <w:rFonts w:ascii="Times New Roman" w:hAnsi="Times New Roman" w:cs="Times New Roman"/>
          <w:color w:val="0F243E" w:themeColor="text2" w:themeShade="80"/>
          <w:sz w:val="26"/>
          <w:szCs w:val="26"/>
        </w:rPr>
      </w:pPr>
      <w:r w:rsidRPr="00A6198E">
        <w:rPr>
          <w:rFonts w:ascii="Times New Roman" w:hAnsi="Times New Roman" w:cs="Times New Roman"/>
          <w:color w:val="0F243E" w:themeColor="text2" w:themeShade="80"/>
          <w:sz w:val="26"/>
          <w:szCs w:val="26"/>
        </w:rPr>
        <w:t>В случае отказа пациента от получения медицинских услуг после заключения договора, договор расторгается, при этом пациент оплачивает фактически понесенные расходы, связанные с исполнением обязательств по договору.</w:t>
      </w:r>
    </w:p>
    <w:p w:rsidR="00D649A5" w:rsidRPr="00A6198E" w:rsidRDefault="00D649A5" w:rsidP="00D649A5">
      <w:pPr>
        <w:spacing w:after="0" w:line="360" w:lineRule="auto"/>
        <w:rPr>
          <w:rFonts w:ascii="Times New Roman" w:hAnsi="Times New Roman" w:cs="Times New Roman"/>
          <w:color w:val="0F243E" w:themeColor="text2" w:themeShade="80"/>
          <w:sz w:val="26"/>
          <w:szCs w:val="26"/>
        </w:rPr>
      </w:pPr>
    </w:p>
    <w:p w:rsidR="00D649A5" w:rsidRPr="00A6198E" w:rsidRDefault="00D649A5" w:rsidP="00D649A5">
      <w:pPr>
        <w:spacing w:after="0" w:line="360" w:lineRule="auto"/>
        <w:rPr>
          <w:rFonts w:ascii="Times New Roman" w:hAnsi="Times New Roman" w:cs="Times New Roman"/>
          <w:color w:val="0F243E" w:themeColor="text2" w:themeShade="80"/>
          <w:sz w:val="26"/>
          <w:szCs w:val="26"/>
        </w:rPr>
      </w:pPr>
      <w:r w:rsidRPr="00A6198E">
        <w:rPr>
          <w:rFonts w:ascii="Times New Roman" w:hAnsi="Times New Roman" w:cs="Times New Roman"/>
          <w:color w:val="0F243E" w:themeColor="text2" w:themeShade="80"/>
          <w:sz w:val="26"/>
          <w:szCs w:val="26"/>
        </w:rPr>
        <w:t xml:space="preserve">При оказании платных медицинских услуг НКЦ ГОИ соблюдает установленные законодательством РФ требования к оформлению и ведению медицинской документации, учетных и отчетных статистических форм, порядку и срокам их представления.   </w:t>
      </w:r>
    </w:p>
    <w:p w:rsidR="00D649A5" w:rsidRPr="00A6198E" w:rsidRDefault="00D649A5" w:rsidP="00D649A5">
      <w:pPr>
        <w:spacing w:after="0" w:line="360" w:lineRule="auto"/>
        <w:rPr>
          <w:rFonts w:ascii="Times New Roman" w:hAnsi="Times New Roman" w:cs="Times New Roman"/>
          <w:color w:val="0F243E" w:themeColor="text2" w:themeShade="80"/>
          <w:sz w:val="26"/>
          <w:szCs w:val="26"/>
        </w:rPr>
      </w:pPr>
    </w:p>
    <w:p w:rsidR="00D649A5" w:rsidRPr="00A6198E" w:rsidRDefault="00D649A5" w:rsidP="00683A08">
      <w:pPr>
        <w:spacing w:after="0" w:line="360" w:lineRule="auto"/>
        <w:jc w:val="center"/>
        <w:rPr>
          <w:rFonts w:ascii="Times New Roman" w:hAnsi="Times New Roman" w:cs="Times New Roman"/>
          <w:b/>
          <w:color w:val="0F243E" w:themeColor="text2" w:themeShade="80"/>
          <w:sz w:val="26"/>
          <w:szCs w:val="26"/>
        </w:rPr>
      </w:pPr>
      <w:bookmarkStart w:id="0" w:name="_GoBack"/>
      <w:r w:rsidRPr="00A6198E">
        <w:rPr>
          <w:rFonts w:ascii="Times New Roman" w:hAnsi="Times New Roman" w:cs="Times New Roman"/>
          <w:b/>
          <w:color w:val="0F243E" w:themeColor="text2" w:themeShade="80"/>
          <w:sz w:val="26"/>
          <w:szCs w:val="26"/>
        </w:rPr>
        <w:lastRenderedPageBreak/>
        <w:t>ПОРЯДОК ОПЛАТЫ МЕДИЦИНСКИХ УСЛУГ</w:t>
      </w:r>
    </w:p>
    <w:bookmarkEnd w:id="0"/>
    <w:p w:rsidR="00D649A5" w:rsidRPr="00A6198E" w:rsidRDefault="00D649A5" w:rsidP="00D649A5">
      <w:pPr>
        <w:spacing w:after="0" w:line="360" w:lineRule="auto"/>
        <w:rPr>
          <w:rFonts w:ascii="Times New Roman" w:hAnsi="Times New Roman" w:cs="Times New Roman"/>
          <w:color w:val="0F243E" w:themeColor="text2" w:themeShade="80"/>
          <w:sz w:val="26"/>
          <w:szCs w:val="26"/>
        </w:rPr>
      </w:pPr>
    </w:p>
    <w:p w:rsidR="00D649A5" w:rsidRPr="00A6198E" w:rsidRDefault="00D649A5" w:rsidP="00D649A5">
      <w:pPr>
        <w:spacing w:after="0" w:line="360" w:lineRule="auto"/>
        <w:rPr>
          <w:rFonts w:ascii="Times New Roman" w:hAnsi="Times New Roman" w:cs="Times New Roman"/>
          <w:color w:val="0F243E" w:themeColor="text2" w:themeShade="80"/>
          <w:sz w:val="26"/>
          <w:szCs w:val="26"/>
        </w:rPr>
      </w:pPr>
      <w:r w:rsidRPr="00A6198E">
        <w:rPr>
          <w:rFonts w:ascii="Times New Roman" w:hAnsi="Times New Roman" w:cs="Times New Roman"/>
          <w:color w:val="0F243E" w:themeColor="text2" w:themeShade="80"/>
          <w:sz w:val="26"/>
          <w:szCs w:val="26"/>
        </w:rPr>
        <w:t>Медицинские услуги предоставляются по ценам, указанным в прейскуранте, расположенном на информационном стенде клиники и на официальном сайте.</w:t>
      </w:r>
    </w:p>
    <w:p w:rsidR="00D649A5" w:rsidRPr="00A6198E" w:rsidRDefault="00D649A5" w:rsidP="00D649A5">
      <w:pPr>
        <w:spacing w:after="0" w:line="360" w:lineRule="auto"/>
        <w:rPr>
          <w:rFonts w:ascii="Times New Roman" w:hAnsi="Times New Roman" w:cs="Times New Roman"/>
          <w:color w:val="0F243E" w:themeColor="text2" w:themeShade="80"/>
          <w:sz w:val="26"/>
          <w:szCs w:val="26"/>
        </w:rPr>
      </w:pPr>
    </w:p>
    <w:p w:rsidR="00D649A5" w:rsidRPr="00A6198E" w:rsidRDefault="00D649A5" w:rsidP="00D649A5">
      <w:pPr>
        <w:spacing w:after="0" w:line="360" w:lineRule="auto"/>
        <w:rPr>
          <w:rFonts w:ascii="Times New Roman" w:hAnsi="Times New Roman" w:cs="Times New Roman"/>
          <w:color w:val="0F243E" w:themeColor="text2" w:themeShade="80"/>
          <w:sz w:val="26"/>
          <w:szCs w:val="26"/>
        </w:rPr>
      </w:pPr>
      <w:r w:rsidRPr="00A6198E">
        <w:rPr>
          <w:rFonts w:ascii="Times New Roman" w:hAnsi="Times New Roman" w:cs="Times New Roman"/>
          <w:color w:val="0F243E" w:themeColor="text2" w:themeShade="80"/>
          <w:sz w:val="26"/>
          <w:szCs w:val="26"/>
        </w:rPr>
        <w:t>Пациент обязан оплатить предоставленную НКЦ ГОИ медицинскую услугу в сроки и в порядке, которые определены договором.</w:t>
      </w:r>
    </w:p>
    <w:p w:rsidR="00D649A5" w:rsidRPr="00A6198E" w:rsidRDefault="00D649A5" w:rsidP="00D649A5">
      <w:pPr>
        <w:spacing w:after="0" w:line="360" w:lineRule="auto"/>
        <w:rPr>
          <w:rFonts w:ascii="Times New Roman" w:hAnsi="Times New Roman" w:cs="Times New Roman"/>
          <w:color w:val="0F243E" w:themeColor="text2" w:themeShade="80"/>
          <w:sz w:val="26"/>
          <w:szCs w:val="26"/>
        </w:rPr>
      </w:pPr>
    </w:p>
    <w:p w:rsidR="00D649A5" w:rsidRPr="00A6198E" w:rsidRDefault="00D649A5" w:rsidP="00D649A5">
      <w:pPr>
        <w:spacing w:after="0" w:line="360" w:lineRule="auto"/>
        <w:rPr>
          <w:rFonts w:ascii="Times New Roman" w:hAnsi="Times New Roman" w:cs="Times New Roman"/>
          <w:color w:val="0F243E" w:themeColor="text2" w:themeShade="80"/>
          <w:sz w:val="26"/>
          <w:szCs w:val="26"/>
        </w:rPr>
      </w:pPr>
      <w:r w:rsidRPr="00A6198E">
        <w:rPr>
          <w:rFonts w:ascii="Times New Roman" w:hAnsi="Times New Roman" w:cs="Times New Roman"/>
          <w:color w:val="0F243E" w:themeColor="text2" w:themeShade="80"/>
          <w:sz w:val="26"/>
          <w:szCs w:val="26"/>
        </w:rPr>
        <w:t>Оплата медицинских услуг производится путем внесения наличных денежных сре</w:t>
      </w:r>
      <w:proofErr w:type="gramStart"/>
      <w:r w:rsidRPr="00A6198E">
        <w:rPr>
          <w:rFonts w:ascii="Times New Roman" w:hAnsi="Times New Roman" w:cs="Times New Roman"/>
          <w:color w:val="0F243E" w:themeColor="text2" w:themeShade="80"/>
          <w:sz w:val="26"/>
          <w:szCs w:val="26"/>
        </w:rPr>
        <w:t>дств в к</w:t>
      </w:r>
      <w:proofErr w:type="gramEnd"/>
      <w:r w:rsidRPr="00A6198E">
        <w:rPr>
          <w:rFonts w:ascii="Times New Roman" w:hAnsi="Times New Roman" w:cs="Times New Roman"/>
          <w:color w:val="0F243E" w:themeColor="text2" w:themeShade="80"/>
          <w:sz w:val="26"/>
          <w:szCs w:val="26"/>
        </w:rPr>
        <w:t>ассу или путем безналичного расчета.</w:t>
      </w:r>
    </w:p>
    <w:p w:rsidR="00D649A5" w:rsidRPr="00A6198E" w:rsidRDefault="00D649A5" w:rsidP="00D649A5">
      <w:pPr>
        <w:spacing w:after="0" w:line="360" w:lineRule="auto"/>
        <w:rPr>
          <w:rFonts w:ascii="Times New Roman" w:hAnsi="Times New Roman" w:cs="Times New Roman"/>
          <w:color w:val="0F243E" w:themeColor="text2" w:themeShade="80"/>
          <w:sz w:val="26"/>
          <w:szCs w:val="26"/>
        </w:rPr>
      </w:pPr>
    </w:p>
    <w:p w:rsidR="00D649A5" w:rsidRPr="00A6198E" w:rsidRDefault="00D649A5" w:rsidP="00D649A5">
      <w:pPr>
        <w:spacing w:after="0" w:line="360" w:lineRule="auto"/>
        <w:rPr>
          <w:rFonts w:ascii="Times New Roman" w:eastAsia="Times New Roman" w:hAnsi="Times New Roman" w:cs="Times New Roman"/>
          <w:color w:val="0F243E" w:themeColor="text2" w:themeShade="80"/>
          <w:sz w:val="26"/>
          <w:szCs w:val="26"/>
          <w:lang w:eastAsia="ru-RU"/>
        </w:rPr>
      </w:pPr>
      <w:r w:rsidRPr="00A6198E">
        <w:rPr>
          <w:rFonts w:ascii="Times New Roman" w:hAnsi="Times New Roman" w:cs="Times New Roman"/>
          <w:color w:val="0F243E" w:themeColor="text2" w:themeShade="80"/>
          <w:sz w:val="26"/>
          <w:szCs w:val="26"/>
        </w:rPr>
        <w:t>Пациенту в соответствии с законодательством РФ выдается документ, подтверждающий произведенную оплату предоставленных услуг (кассовый чек).</w:t>
      </w:r>
    </w:p>
    <w:p w:rsidR="00D649A5" w:rsidRDefault="00D649A5" w:rsidP="00D649A5"/>
    <w:p w:rsidR="00D649A5" w:rsidRDefault="00D649A5" w:rsidP="00D649A5">
      <w:pPr>
        <w:rPr>
          <w:rFonts w:ascii="Times New Roman" w:hAnsi="Times New Roman" w:cs="Times New Roman"/>
          <w:b/>
          <w:color w:val="0F243E" w:themeColor="text2" w:themeShade="80"/>
          <w:sz w:val="26"/>
          <w:szCs w:val="26"/>
        </w:rPr>
      </w:pPr>
    </w:p>
    <w:sectPr w:rsidR="00D64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743A8"/>
    <w:multiLevelType w:val="hybridMultilevel"/>
    <w:tmpl w:val="7674C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B60FC6"/>
    <w:multiLevelType w:val="hybridMultilevel"/>
    <w:tmpl w:val="A64E8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302535"/>
    <w:multiLevelType w:val="hybridMultilevel"/>
    <w:tmpl w:val="34C0FC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2FB0E7BC">
      <w:numFmt w:val="bullet"/>
      <w:lvlText w:val="•"/>
      <w:lvlJc w:val="left"/>
      <w:pPr>
        <w:ind w:left="2160" w:hanging="360"/>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6D5E41"/>
    <w:multiLevelType w:val="hybridMultilevel"/>
    <w:tmpl w:val="5F662E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1">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74"/>
    <w:rsid w:val="00683A08"/>
    <w:rsid w:val="006A4D94"/>
    <w:rsid w:val="00C10D74"/>
    <w:rsid w:val="00D64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9A5"/>
    <w:pPr>
      <w:ind w:left="720"/>
      <w:contextualSpacing/>
    </w:pPr>
  </w:style>
  <w:style w:type="table" w:styleId="a4">
    <w:name w:val="Table Grid"/>
    <w:basedOn w:val="a1"/>
    <w:uiPriority w:val="59"/>
    <w:rsid w:val="00D64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649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49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9A5"/>
    <w:pPr>
      <w:ind w:left="720"/>
      <w:contextualSpacing/>
    </w:pPr>
  </w:style>
  <w:style w:type="table" w:styleId="a4">
    <w:name w:val="Table Grid"/>
    <w:basedOn w:val="a1"/>
    <w:uiPriority w:val="59"/>
    <w:rsid w:val="00D64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649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49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54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807</Words>
  <Characters>4601</Characters>
  <Application>Microsoft Office Word</Application>
  <DocSecurity>0</DocSecurity>
  <Lines>38</Lines>
  <Paragraphs>10</Paragraphs>
  <ScaleCrop>false</ScaleCrop>
  <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tvd-home</cp:lastModifiedBy>
  <cp:revision>3</cp:revision>
  <dcterms:created xsi:type="dcterms:W3CDTF">2019-08-05T14:04:00Z</dcterms:created>
  <dcterms:modified xsi:type="dcterms:W3CDTF">2019-08-05T13:34:00Z</dcterms:modified>
</cp:coreProperties>
</file>