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9B" w:rsidRDefault="00527F9B" w:rsidP="00527F9B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Приложение 2</w:t>
      </w:r>
      <w:r w:rsidRPr="00556314"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 xml:space="preserve">к приказу от 11.11. 2019г № </w:t>
      </w:r>
    </w:p>
    <w:p w:rsidR="00527F9B" w:rsidRDefault="00527F9B" w:rsidP="00527F9B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:rsidR="00527F9B" w:rsidRDefault="00527F9B" w:rsidP="00527F9B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527F9B" w:rsidRDefault="00527F9B" w:rsidP="00527F9B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</w:p>
    <w:p w:rsidR="00527F9B" w:rsidRDefault="00527F9B" w:rsidP="00527F9B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ФБУН «ННИИГП»</w:t>
      </w:r>
    </w:p>
    <w:p w:rsidR="00527F9B" w:rsidRDefault="00527F9B" w:rsidP="00527F9B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Роспотребнадзора</w:t>
      </w:r>
    </w:p>
    <w:p w:rsidR="00527F9B" w:rsidRDefault="00527F9B" w:rsidP="00527F9B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   И.А. Умнягина</w:t>
      </w:r>
    </w:p>
    <w:p w:rsidR="00527F9B" w:rsidRDefault="00527F9B" w:rsidP="00527F9B">
      <w:pPr>
        <w:spacing w:after="0" w:line="240" w:lineRule="auto"/>
        <w:jc w:val="right"/>
        <w:rPr>
          <w:b/>
          <w:sz w:val="24"/>
          <w:szCs w:val="24"/>
        </w:rPr>
      </w:pPr>
    </w:p>
    <w:p w:rsidR="00527F9B" w:rsidRDefault="00527F9B" w:rsidP="00527F9B">
      <w:pPr>
        <w:spacing w:after="0" w:line="240" w:lineRule="auto"/>
        <w:jc w:val="center"/>
        <w:rPr>
          <w:b/>
          <w:sz w:val="24"/>
          <w:szCs w:val="24"/>
        </w:rPr>
      </w:pPr>
    </w:p>
    <w:p w:rsidR="00527F9B" w:rsidRDefault="00527F9B" w:rsidP="00527F9B">
      <w:pPr>
        <w:spacing w:after="0" w:line="240" w:lineRule="auto"/>
        <w:rPr>
          <w:b/>
          <w:sz w:val="24"/>
          <w:szCs w:val="24"/>
        </w:rPr>
      </w:pPr>
    </w:p>
    <w:p w:rsidR="00527F9B" w:rsidRDefault="00527F9B" w:rsidP="00527F9B">
      <w:pPr>
        <w:spacing w:after="0" w:line="240" w:lineRule="auto"/>
        <w:jc w:val="center"/>
        <w:rPr>
          <w:b/>
          <w:sz w:val="24"/>
          <w:szCs w:val="24"/>
        </w:rPr>
      </w:pPr>
    </w:p>
    <w:p w:rsidR="00527F9B" w:rsidRDefault="00527F9B" w:rsidP="00527F9B">
      <w:pPr>
        <w:spacing w:after="0" w:line="240" w:lineRule="auto"/>
        <w:jc w:val="center"/>
        <w:rPr>
          <w:b/>
          <w:sz w:val="24"/>
          <w:szCs w:val="24"/>
        </w:rPr>
      </w:pPr>
    </w:p>
    <w:p w:rsidR="00527F9B" w:rsidRPr="00E21D75" w:rsidRDefault="00527F9B" w:rsidP="00527F9B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E21D75">
        <w:rPr>
          <w:b/>
          <w:sz w:val="24"/>
          <w:szCs w:val="24"/>
        </w:rPr>
        <w:t>П</w:t>
      </w:r>
      <w:proofErr w:type="gramEnd"/>
      <w:r w:rsidRPr="00E21D75">
        <w:rPr>
          <w:b/>
          <w:sz w:val="24"/>
          <w:szCs w:val="24"/>
        </w:rPr>
        <w:t xml:space="preserve"> Р Е Й С К У Р А Н Т</w:t>
      </w:r>
    </w:p>
    <w:p w:rsidR="00527F9B" w:rsidRPr="00E21D75" w:rsidRDefault="00527F9B" w:rsidP="00527F9B">
      <w:pPr>
        <w:spacing w:after="0" w:line="240" w:lineRule="auto"/>
        <w:jc w:val="center"/>
        <w:rPr>
          <w:b/>
          <w:sz w:val="24"/>
          <w:szCs w:val="24"/>
        </w:rPr>
      </w:pPr>
      <w:r w:rsidRPr="00E21D75">
        <w:rPr>
          <w:b/>
          <w:sz w:val="24"/>
          <w:szCs w:val="24"/>
        </w:rPr>
        <w:t xml:space="preserve">платных медицинских услуг населению, оказываемых клиникой </w:t>
      </w:r>
    </w:p>
    <w:p w:rsidR="00527F9B" w:rsidRDefault="00527F9B" w:rsidP="00527F9B">
      <w:pPr>
        <w:spacing w:after="0" w:line="240" w:lineRule="auto"/>
        <w:jc w:val="center"/>
        <w:rPr>
          <w:b/>
          <w:sz w:val="24"/>
          <w:szCs w:val="24"/>
        </w:rPr>
      </w:pPr>
      <w:r w:rsidRPr="00E21D75">
        <w:rPr>
          <w:rFonts w:ascii="Times New Roman" w:hAnsi="Times New Roman"/>
          <w:b/>
          <w:sz w:val="24"/>
          <w:szCs w:val="24"/>
        </w:rPr>
        <w:t xml:space="preserve">ФБУН «Нижегородский научно-исследовательский институт гигиены и профпатологии» </w:t>
      </w:r>
      <w:r w:rsidRPr="00E21D75">
        <w:rPr>
          <w:b/>
          <w:sz w:val="24"/>
          <w:szCs w:val="24"/>
        </w:rPr>
        <w:t>Роспотребнадзора</w:t>
      </w:r>
    </w:p>
    <w:p w:rsidR="00527F9B" w:rsidRPr="003775BB" w:rsidRDefault="00527F9B" w:rsidP="00527F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5229"/>
        <w:gridCol w:w="1572"/>
        <w:gridCol w:w="1279"/>
      </w:tblGrid>
      <w:tr w:rsidR="00527F9B" w:rsidTr="00970A6D">
        <w:trPr>
          <w:trHeight w:val="71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Наименование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527F9B" w:rsidRDefault="00527F9B" w:rsidP="0097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</w:tc>
      </w:tr>
      <w:tr w:rsidR="00527F9B" w:rsidTr="00970A6D">
        <w:trPr>
          <w:trHeight w:val="340"/>
        </w:trPr>
        <w:tc>
          <w:tcPr>
            <w:tcW w:w="89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C92BFC" w:rsidRDefault="00527F9B" w:rsidP="00527F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</w:rPr>
            </w:pPr>
            <w:r w:rsidRPr="00C92BFC">
              <w:rPr>
                <w:b/>
              </w:rPr>
              <w:t>Консультативный прием врачей-специалистов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4" w:right="425"/>
              <w:jc w:val="both"/>
              <w:rPr>
                <w:iCs/>
              </w:rPr>
            </w:pPr>
            <w:r>
              <w:rPr>
                <w:iCs/>
              </w:rPr>
              <w:t>Консультационный приём зав</w:t>
            </w:r>
            <w:proofErr w:type="gramStart"/>
            <w:r>
              <w:rPr>
                <w:iCs/>
              </w:rPr>
              <w:t>.к</w:t>
            </w:r>
            <w:proofErr w:type="gramEnd"/>
            <w:r>
              <w:rPr>
                <w:iCs/>
              </w:rPr>
              <w:t>линическим отделом, канд. мед. наук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первичный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rPr>
                <w:iCs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повторный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rPr>
                <w:iCs/>
              </w:rPr>
            </w:pPr>
            <w:r>
              <w:rPr>
                <w:iCs/>
              </w:rPr>
              <w:t>Консультационный прием</w:t>
            </w:r>
          </w:p>
          <w:p w:rsidR="00527F9B" w:rsidRDefault="00527F9B" w:rsidP="00970A6D">
            <w:pPr>
              <w:spacing w:after="0" w:line="240" w:lineRule="auto"/>
              <w:ind w:left="284"/>
              <w:rPr>
                <w:iCs/>
              </w:rPr>
            </w:pPr>
            <w:r>
              <w:rPr>
                <w:iCs/>
              </w:rPr>
              <w:t>заведующего  отделением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первичный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rPr>
                <w:iCs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повторный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rPr>
                <w:iCs/>
              </w:rPr>
            </w:pPr>
            <w:r>
              <w:rPr>
                <w:iCs/>
              </w:rPr>
              <w:t>Врача-терапевта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первичный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rPr>
                <w:iCs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повторный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rPr>
                <w:iCs/>
              </w:rPr>
            </w:pPr>
            <w:r>
              <w:rPr>
                <w:iCs/>
              </w:rPr>
              <w:t>Врача-невролога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первичный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rPr>
                <w:iCs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повторный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rPr>
                <w:iCs/>
              </w:rPr>
            </w:pPr>
            <w:r>
              <w:rPr>
                <w:iCs/>
              </w:rPr>
              <w:t>Врач</w:t>
            </w:r>
            <w:proofErr w:type="gramStart"/>
            <w:r>
              <w:rPr>
                <w:iCs/>
              </w:rPr>
              <w:t>а-</w:t>
            </w:r>
            <w:proofErr w:type="gramEnd"/>
            <w:r>
              <w:rPr>
                <w:iCs/>
              </w:rPr>
              <w:t xml:space="preserve"> офтальмолога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первичный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rPr>
                <w:iCs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повторный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rPr>
                <w:iCs/>
              </w:rPr>
            </w:pPr>
            <w:r>
              <w:rPr>
                <w:iCs/>
              </w:rPr>
              <w:t>Врача-отоларинголога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первичный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rPr>
                <w:iCs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повторный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rPr>
                <w:iCs/>
              </w:rPr>
            </w:pPr>
            <w:r>
              <w:rPr>
                <w:iCs/>
              </w:rPr>
              <w:t>Врач</w:t>
            </w:r>
            <w:proofErr w:type="gramStart"/>
            <w:r>
              <w:rPr>
                <w:iCs/>
              </w:rPr>
              <w:t>а-</w:t>
            </w:r>
            <w:proofErr w:type="gramEnd"/>
            <w:r>
              <w:rPr>
                <w:iCs/>
              </w:rPr>
              <w:t xml:space="preserve"> аллерголога-иммунолога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первичный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rPr>
                <w:iCs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повторный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Врача-гинеколога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первичный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283"/>
              <w:jc w:val="center"/>
            </w:pPr>
          </w:p>
        </w:tc>
        <w:tc>
          <w:tcPr>
            <w:tcW w:w="52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</w:pP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4"/>
            </w:pPr>
            <w:r>
              <w:t>повторный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</w:tbl>
    <w:p w:rsidR="00527F9B" w:rsidRDefault="00527F9B" w:rsidP="00527F9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3402"/>
        <w:gridCol w:w="3402"/>
        <w:gridCol w:w="1330"/>
      </w:tblGrid>
      <w:tr w:rsidR="00527F9B" w:rsidTr="00970A6D">
        <w:trPr>
          <w:trHeight w:val="340"/>
        </w:trPr>
        <w:tc>
          <w:tcPr>
            <w:tcW w:w="90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Исследования и манипуляции при заболеваниях органа зрения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73" w:right="292"/>
            </w:pPr>
            <w:r>
              <w:t xml:space="preserve">Определение остроты зрения 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73" w:right="292"/>
            </w:pPr>
            <w:r>
              <w:t>Исследование полей зрения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73" w:right="292"/>
            </w:pPr>
            <w:r>
              <w:t>Коррекция аметропии</w:t>
            </w:r>
          </w:p>
          <w:p w:rsidR="00527F9B" w:rsidRDefault="00527F9B" w:rsidP="00970A6D">
            <w:pPr>
              <w:spacing w:after="0" w:line="240" w:lineRule="auto"/>
              <w:ind w:left="273" w:right="292"/>
            </w:pPr>
            <w:r>
              <w:t xml:space="preserve"> (определение рефракции с помощью набора линз)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73" w:right="292"/>
            </w:pPr>
            <w:r>
              <w:t>Измерение внутриглазного давления  (ВГД)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73" w:right="292"/>
            </w:pPr>
            <w:r>
              <w:t xml:space="preserve">Исследование цветоощущения  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142" w:right="292" w:firstLine="141"/>
            </w:pPr>
            <w:r>
              <w:t>Рефрактометрия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73" w:right="292"/>
            </w:pPr>
            <w:r>
              <w:t>Подбор очков простых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73" w:right="292"/>
            </w:pPr>
            <w:r>
              <w:t>Подбор очков сложных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73" w:right="292"/>
            </w:pPr>
            <w:r>
              <w:t>Исследование бинокулярного зрения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73" w:right="292"/>
            </w:pPr>
            <w:r>
              <w:t>Исследование аккомодации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Исследования и манипуляции при заболеваниях </w:t>
            </w:r>
            <w:proofErr w:type="spellStart"/>
            <w:r>
              <w:rPr>
                <w:b/>
                <w:bCs/>
                <w:sz w:val="24"/>
              </w:rPr>
              <w:t>ЛОР-органов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Осмотр уха отоскопом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Аудиометрия тональная 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Вестибулометрия 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1164C1" w:rsidRDefault="00527F9B" w:rsidP="00527F9B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firstLine="283"/>
            </w:pPr>
            <w:r>
              <w:t>Взятие мазков:</w:t>
            </w:r>
          </w:p>
          <w:p w:rsidR="00527F9B" w:rsidRDefault="00527F9B" w:rsidP="00527F9B">
            <w:pPr>
              <w:numPr>
                <w:ilvl w:val="0"/>
                <w:numId w:val="1"/>
              </w:numPr>
              <w:spacing w:after="0" w:line="240" w:lineRule="auto"/>
              <w:ind w:left="1133"/>
            </w:pPr>
            <w:r>
              <w:t xml:space="preserve">из носа, </w:t>
            </w:r>
          </w:p>
          <w:p w:rsidR="00527F9B" w:rsidRDefault="00527F9B" w:rsidP="00527F9B">
            <w:pPr>
              <w:numPr>
                <w:ilvl w:val="0"/>
                <w:numId w:val="1"/>
              </w:numPr>
              <w:spacing w:after="0" w:line="240" w:lineRule="auto"/>
              <w:ind w:left="1133"/>
            </w:pPr>
            <w:r>
              <w:t>слуховых проходов</w:t>
            </w:r>
          </w:p>
          <w:p w:rsidR="00527F9B" w:rsidRDefault="00527F9B" w:rsidP="00527F9B">
            <w:pPr>
              <w:numPr>
                <w:ilvl w:val="0"/>
                <w:numId w:val="1"/>
              </w:numPr>
              <w:spacing w:after="0" w:line="240" w:lineRule="auto"/>
              <w:ind w:left="1133"/>
            </w:pPr>
            <w:r>
              <w:t>глотки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527F9B" w:rsidTr="00970A6D">
        <w:trPr>
          <w:trHeight w:val="31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527F9B" w:rsidTr="00970A6D">
        <w:trPr>
          <w:trHeight w:val="319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527F9B" w:rsidTr="00970A6D">
        <w:trPr>
          <w:trHeight w:val="71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283"/>
            </w:pPr>
            <w:r>
              <w:t>Аудиометрия с расшифровкой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</w:tbl>
    <w:p w:rsidR="00527F9B" w:rsidRDefault="00527F9B" w:rsidP="00527F9B">
      <w:pPr>
        <w:spacing w:after="0"/>
        <w:rPr>
          <w:rFonts w:ascii="Times New Roman" w:hAnsi="Times New Roman"/>
          <w:sz w:val="20"/>
          <w:szCs w:val="24"/>
        </w:rPr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9"/>
        <w:gridCol w:w="1325"/>
      </w:tblGrid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Лучевые методы исследования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441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4.1. Ультразвуковые методы исследования (УЗИ):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  <w:jc w:val="both"/>
            </w:pPr>
            <w:r>
              <w:t>УЗИ органов брюшной полости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  <w:jc w:val="both"/>
            </w:pPr>
            <w:r>
              <w:t>УЗИ органов малого таза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hanging="77"/>
            </w:pPr>
            <w:r>
              <w:t>УЗИ селезёнки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27F9B" w:rsidRDefault="00527F9B" w:rsidP="00527F9B">
            <w:pPr>
              <w:pStyle w:val="font5"/>
              <w:numPr>
                <w:ilvl w:val="0"/>
                <w:numId w:val="5"/>
              </w:numPr>
              <w:spacing w:before="0" w:beforeAutospacing="0" w:after="0" w:afterAutospacing="0"/>
              <w:ind w:hanging="56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hanging="77"/>
            </w:pPr>
            <w:r>
              <w:rPr>
                <w:iCs/>
              </w:rPr>
              <w:t>УЗИ печени и желчевыводящих путей</w:t>
            </w:r>
            <w:r>
              <w:t xml:space="preserve"> 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  <w:jc w:val="both"/>
            </w:pPr>
            <w:r>
              <w:t>УЗИ желчного пузыря и печени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Chars="-36" w:left="-9" w:hangingChars="32" w:hanging="70"/>
            </w:pPr>
            <w:r>
              <w:t>УЗИ поджелудочной железы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Chars="-35" w:left="-7" w:hangingChars="32" w:hanging="70"/>
            </w:pPr>
            <w:r>
              <w:t xml:space="preserve">УЗИ матки и придатков             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  <w:jc w:val="both"/>
            </w:pPr>
            <w:r>
              <w:t>УЗИ простаты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  <w:jc w:val="both"/>
            </w:pPr>
            <w:r>
              <w:t>УЗИ мошонки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hanging="77"/>
            </w:pPr>
            <w:r>
              <w:t>УЗИ молочных желёз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  <w:jc w:val="both"/>
            </w:pPr>
            <w:r>
              <w:t>УЗИ щитовидной железы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hanging="77"/>
            </w:pPr>
            <w:r>
              <w:t>УЗИ почек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  <w:jc w:val="both"/>
            </w:pPr>
            <w:r>
              <w:t>УЗИ мочевого пузыря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  <w:jc w:val="both"/>
            </w:pPr>
            <w:r>
              <w:t>УЗИ толстой кишки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</w:tbl>
    <w:tbl>
      <w:tblPr>
        <w:tblpPr w:leftFromText="180" w:rightFromText="180" w:vertAnchor="text" w:horzAnchor="margin" w:tblpY="158"/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0"/>
        <w:gridCol w:w="1334"/>
      </w:tblGrid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441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4.2.Рентгенологические исследования и рентгенотерапия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Мышечная система: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spacing w:after="0" w:line="240" w:lineRule="auto"/>
            </w:pPr>
            <w:r>
              <w:t>Рентгенография мягких тканей верхних конечностей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spacing w:after="0" w:line="240" w:lineRule="auto"/>
            </w:pPr>
            <w:r>
              <w:t>Рентгенография мягких тканей нижних конечностей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207FB8" w:rsidRDefault="00527F9B" w:rsidP="00527F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207FB8">
              <w:rPr>
                <w:b/>
                <w:bCs/>
              </w:rPr>
              <w:t>Костная система: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spacing w:after="0" w:line="240" w:lineRule="auto"/>
            </w:pPr>
            <w:r>
              <w:t>Рентгенография всего черепа в одной и более проекциях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шейно - грудного отдела позвоночника 2 пр.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отдела грудного позвоночника 2 пр.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поясничного отдела позвоночника 2 пр.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пояснично-крестцового отдела позвоночника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крестца и копчика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позвоночника (функциональные снимки)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350-450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ключицы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ребра (ер)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грудино-ключичного сочленения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всего таза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плечевой кости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локтевой и лучевой кости (предплечья)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кистей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бедренной кости (1 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большеберцовой и малоберцовой кости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пяточной кости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стопы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207FB8" w:rsidRDefault="00527F9B" w:rsidP="00527F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207FB8">
              <w:rPr>
                <w:b/>
                <w:bCs/>
              </w:rPr>
              <w:t>Суставы: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Рентгенография межпозвоночных сочленений, </w:t>
            </w:r>
          </w:p>
          <w:p w:rsidR="00527F9B" w:rsidRDefault="00527F9B" w:rsidP="00970A6D">
            <w:pPr>
              <w:spacing w:after="0" w:line="240" w:lineRule="auto"/>
              <w:ind w:left="283"/>
            </w:pPr>
            <w:r>
              <w:t>специальные исследования и проекции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локтевого сустава (2 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лучезапястного сустава (2пр.)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плечевого сустава (1 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Рентгенография тазобедренного сустава 1 </w:t>
            </w:r>
            <w:proofErr w:type="spellStart"/>
            <w:r>
              <w:t>сним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коленного сустава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голеностопного сустава (2 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207FB8" w:rsidRDefault="00527F9B" w:rsidP="00527F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207FB8">
              <w:rPr>
                <w:b/>
                <w:bCs/>
              </w:rPr>
              <w:t>Нижние дыхательные пути и легочная ткань: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3B564A" w:rsidRDefault="00527F9B" w:rsidP="00970A6D">
            <w:pPr>
              <w:spacing w:after="0" w:line="240" w:lineRule="auto"/>
              <w:ind w:left="283"/>
            </w:pPr>
            <w:r w:rsidRPr="003B564A">
              <w:t xml:space="preserve">Рентгенография грудной клетки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3B564A" w:rsidRDefault="00527F9B" w:rsidP="00970A6D">
            <w:pPr>
              <w:spacing w:after="0" w:line="240" w:lineRule="auto"/>
              <w:ind w:left="283"/>
            </w:pPr>
            <w:r w:rsidRPr="003B564A">
              <w:rPr>
                <w:bCs/>
              </w:rPr>
              <w:t>Рентгенография грудной клетки с цифровой обработкой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3B564A" w:rsidRDefault="00527F9B" w:rsidP="00970A6D">
            <w:pPr>
              <w:spacing w:after="0" w:line="240" w:lineRule="auto"/>
              <w:ind w:left="283"/>
            </w:pPr>
            <w:r w:rsidRPr="003B564A">
              <w:t>Рентгенография грудной клетки в 2 проекциях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3B564A" w:rsidRDefault="00527F9B" w:rsidP="00970A6D">
            <w:pPr>
              <w:spacing w:after="0" w:line="240" w:lineRule="auto"/>
              <w:ind w:left="283"/>
            </w:pPr>
            <w:r w:rsidRPr="003B564A">
              <w:rPr>
                <w:bCs/>
              </w:rPr>
              <w:t>Рентгенография грудной клетки в 2 проекциях с цифровой обработкой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3B564A" w:rsidRDefault="00527F9B" w:rsidP="00970A6D">
            <w:pPr>
              <w:spacing w:after="0" w:line="240" w:lineRule="auto"/>
            </w:pPr>
            <w:r>
              <w:t xml:space="preserve">      </w:t>
            </w:r>
            <w:r w:rsidRPr="003B564A">
              <w:t>Томография лёгких 1 снимок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207FB8" w:rsidRDefault="00527F9B" w:rsidP="00527F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207FB8">
              <w:rPr>
                <w:b/>
                <w:bCs/>
              </w:rPr>
              <w:t>Сердце и перикард: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сердца в трех проекциях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Рентгенография сердца с </w:t>
            </w:r>
            <w:proofErr w:type="spellStart"/>
            <w:r>
              <w:t>контрастированием</w:t>
            </w:r>
            <w:proofErr w:type="spellEnd"/>
            <w:r>
              <w:t xml:space="preserve"> пищевода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207FB8">
              <w:rPr>
                <w:b/>
                <w:bCs/>
              </w:rPr>
              <w:t>Пищевод, желудок, 12-перстная кишка: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</w:pPr>
            <w:r>
              <w:t xml:space="preserve">      Рентгеноскопия пищевода с бариевой кашей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Рентгеноскопия желудка и  12-перстной кишки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пищеводного отверстия диафрагмы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пищевода с жидкой кашей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Контрастная рентгенография желудка и 12-перстной кишки </w:t>
            </w:r>
          </w:p>
          <w:p w:rsidR="00527F9B" w:rsidRDefault="00527F9B" w:rsidP="00970A6D">
            <w:pPr>
              <w:spacing w:after="0" w:line="240" w:lineRule="auto"/>
              <w:ind w:left="283"/>
            </w:pPr>
            <w:r>
              <w:t>(прием бария)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207FB8">
              <w:rPr>
                <w:b/>
                <w:bCs/>
              </w:rPr>
              <w:t>Тонкий кишечник: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</w:pPr>
            <w:r>
              <w:t xml:space="preserve">    Прохождение бария (желудок, тонкая кишка, ободочная кишка)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207FB8">
              <w:rPr>
                <w:b/>
              </w:rPr>
              <w:lastRenderedPageBreak/>
              <w:t>Толстый кишечник: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Толстый кишечник: Ирригоскопия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Пассаж бария по толстому кишечнику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207FB8">
              <w:rPr>
                <w:b/>
                <w:bCs/>
              </w:rPr>
              <w:t>Орган обоняния: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лобной пазухи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Рентгенография гайморовой пазухи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360"/>
            </w:pPr>
            <w:r w:rsidRPr="00207FB8">
              <w:rPr>
                <w:b/>
                <w:bCs/>
              </w:rPr>
              <w:t>Почки мочевыделительный тракт: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firstLine="142"/>
            </w:pPr>
            <w:r>
              <w:t xml:space="preserve">    Рентгенография почки обзорная (1 снимок)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142"/>
            </w:pPr>
            <w:r>
              <w:t xml:space="preserve">   Обзорный снимок брюшной полости и органов малого таза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</w:tbl>
    <w:p w:rsidR="00527F9B" w:rsidRDefault="00527F9B" w:rsidP="00527F9B">
      <w:pPr>
        <w:spacing w:after="0" w:line="240" w:lineRule="auto"/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0"/>
        <w:gridCol w:w="1334"/>
      </w:tblGrid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Функциональные методы диагностики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proofErr w:type="spellStart"/>
            <w:r>
              <w:t>Электронейромиография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Электрокардиография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Эхо - </w:t>
            </w:r>
            <w:proofErr w:type="spellStart"/>
            <w:r>
              <w:t>кардиоскопия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800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Спирометрия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Спирометрия с бронходилатационным тестом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650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Компьютерная пульсоксиметрия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proofErr w:type="spellStart"/>
            <w:r>
              <w:t>Реоэнцефалография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proofErr w:type="spellStart"/>
            <w:r>
              <w:t>Реоэнцефалография</w:t>
            </w:r>
            <w:proofErr w:type="spellEnd"/>
            <w:r>
              <w:t xml:space="preserve"> с поворотами головы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Паллестезиометрия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Бодиплетизмография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Бодиплетизмография с бронходилатационным тестом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1900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диффузной способности легких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proofErr w:type="spellStart"/>
            <w:r>
              <w:t>Реовазография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Холодовая  проба с проведением термометрии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Динамометрия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Дуплексное сканирование  сосудов шеи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Дуплексное сканирование  вен нижних конечностей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Дуплексное сканирование  артерий нижних конечностей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700</w:t>
            </w:r>
          </w:p>
        </w:tc>
      </w:tr>
    </w:tbl>
    <w:p w:rsidR="00527F9B" w:rsidRDefault="00527F9B" w:rsidP="00527F9B">
      <w:pPr>
        <w:spacing w:after="0"/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0"/>
        <w:gridCol w:w="1334"/>
      </w:tblGrid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3F254E" w:rsidRDefault="00527F9B" w:rsidP="00527F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F254E">
              <w:rPr>
                <w:b/>
                <w:bCs/>
                <w:sz w:val="24"/>
                <w:szCs w:val="24"/>
              </w:rPr>
              <w:t>Лабораторные методы исследования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441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6.1. Клиническая лабораторная диагностика 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Гематологические исследования: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pStyle w:val="font5"/>
              <w:spacing w:before="0" w:beforeAutospacing="0" w:after="0" w:afterAutospacing="0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 xml:space="preserve">Общий </w:t>
            </w:r>
            <w:r w:rsidRPr="00E732AC">
              <w:rPr>
                <w:rFonts w:ascii="Calibri" w:hAnsi="Calibri" w:cs="Arial CYR"/>
                <w:sz w:val="22"/>
                <w:szCs w:val="22"/>
              </w:rPr>
              <w:t>(</w:t>
            </w:r>
            <w:r>
              <w:rPr>
                <w:rFonts w:ascii="Calibri" w:hAnsi="Calibri" w:cs="Arial CYR"/>
                <w:sz w:val="22"/>
                <w:szCs w:val="22"/>
              </w:rPr>
              <w:t>клинический</w:t>
            </w:r>
            <w:r w:rsidRPr="00E732AC">
              <w:rPr>
                <w:rFonts w:ascii="Calibri" w:hAnsi="Calibri" w:cs="Arial CYR"/>
                <w:sz w:val="22"/>
                <w:szCs w:val="22"/>
              </w:rPr>
              <w:t>)</w:t>
            </w:r>
            <w:r>
              <w:rPr>
                <w:rFonts w:ascii="Calibri" w:hAnsi="Calibri" w:cs="Arial CYR"/>
                <w:sz w:val="22"/>
                <w:szCs w:val="22"/>
              </w:rPr>
              <w:t xml:space="preserve"> анализ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pStyle w:val="font5"/>
              <w:spacing w:before="0" w:beforeAutospacing="0" w:after="0" w:afterAutospacing="0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Краткий анализ крови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СОЭ)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Default="00527F9B" w:rsidP="00970A6D">
            <w:pPr>
              <w:pStyle w:val="font5"/>
              <w:spacing w:before="0" w:beforeAutospacing="0" w:after="0" w:afterAutospacing="0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Определение кол-ва лейкоцитов и подсчёт лейкоцитарной формулы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Определение кол-ва тромбоцитов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Исследование уровня </w:t>
            </w:r>
            <w:proofErr w:type="spellStart"/>
            <w:r>
              <w:t>ретикулоцитов</w:t>
            </w:r>
            <w:proofErr w:type="spellEnd"/>
            <w:r>
              <w:t xml:space="preserve"> в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Определение </w:t>
            </w:r>
            <w:proofErr w:type="spellStart"/>
            <w:r>
              <w:t>базофильной</w:t>
            </w:r>
            <w:proofErr w:type="spellEnd"/>
            <w:r>
              <w:t xml:space="preserve"> зернистости эритроцитов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>Определение времени кровотечения и  свёртывания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207FB8" w:rsidRDefault="00527F9B" w:rsidP="00527F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207FB8">
              <w:rPr>
                <w:b/>
                <w:iCs/>
              </w:rPr>
              <w:lastRenderedPageBreak/>
              <w:t>Общеклинические</w:t>
            </w:r>
            <w:proofErr w:type="spellEnd"/>
            <w:r w:rsidRPr="00207FB8">
              <w:rPr>
                <w:b/>
                <w:iCs/>
              </w:rPr>
              <w:t xml:space="preserve"> исследования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425"/>
              <w:rPr>
                <w:rFonts w:cs="Arial CYR"/>
              </w:rPr>
            </w:pPr>
            <w:r>
              <w:t xml:space="preserve"> Общий (клинический) анализ мочи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Определение белка в моче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Исследование уровня глюкозы в моче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Исследование наличия ацетона в моче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Исследование мочи по Нечипоренко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Общий анализ мокроты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 </w:t>
            </w:r>
            <w:proofErr w:type="spellStart"/>
            <w:r>
              <w:t>Копрологическое</w:t>
            </w:r>
            <w:proofErr w:type="spellEnd"/>
            <w:r>
              <w:t xml:space="preserve"> исследование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Исследование кала на яйца глист и простейшие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Исследование кала на скрытую кровь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>Исследование мазков с поверхности слизистой оболочки верхних дыхательных путей на эозинофилы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>Соскоб на энтеробиоз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007210" w:rsidRDefault="00527F9B" w:rsidP="00970A6D">
            <w:pPr>
              <w:spacing w:after="0" w:line="240" w:lineRule="auto"/>
              <w:ind w:left="4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мочи методом </w:t>
            </w:r>
            <w:proofErr w:type="spellStart"/>
            <w:r>
              <w:rPr>
                <w:color w:val="000000" w:themeColor="text1"/>
              </w:rPr>
              <w:t>Зимниц</w:t>
            </w:r>
            <w:r w:rsidRPr="00007210">
              <w:rPr>
                <w:color w:val="000000" w:themeColor="text1"/>
              </w:rPr>
              <w:t>кого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007210" w:rsidRDefault="00527F9B" w:rsidP="00970A6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7210">
              <w:rPr>
                <w:color w:val="000000" w:themeColor="text1"/>
              </w:rP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007210" w:rsidRDefault="00527F9B" w:rsidP="00970A6D">
            <w:pPr>
              <w:spacing w:after="0" w:line="240" w:lineRule="auto"/>
              <w:ind w:left="4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суточной м</w:t>
            </w:r>
            <w:r w:rsidRPr="00007210">
              <w:rPr>
                <w:color w:val="000000" w:themeColor="text1"/>
              </w:rPr>
              <w:t>очи на сахар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007210" w:rsidRDefault="00527F9B" w:rsidP="00970A6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7210">
              <w:rPr>
                <w:color w:val="000000" w:themeColor="text1"/>
              </w:rP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007210" w:rsidRDefault="00527F9B" w:rsidP="00970A6D">
            <w:pPr>
              <w:spacing w:after="0" w:line="240" w:lineRule="auto"/>
              <w:ind w:left="424"/>
              <w:rPr>
                <w:color w:val="000000" w:themeColor="text1"/>
              </w:rPr>
            </w:pPr>
            <w:r w:rsidRPr="00007210">
              <w:rPr>
                <w:color w:val="000000" w:themeColor="text1"/>
              </w:rPr>
              <w:t>Суточная протеинурия (определение белка в суточной моче)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007210" w:rsidRDefault="00527F9B" w:rsidP="00970A6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7210">
              <w:rPr>
                <w:color w:val="000000" w:themeColor="text1"/>
              </w:rP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A9614B" w:rsidRDefault="00527F9B" w:rsidP="00970A6D">
            <w:pPr>
              <w:spacing w:after="0" w:line="240" w:lineRule="auto"/>
              <w:ind w:left="424"/>
            </w:pPr>
            <w:r w:rsidRPr="00A9614B">
              <w:t>Исследование метгемоглобина в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A9614B" w:rsidRDefault="00527F9B" w:rsidP="00970A6D">
            <w:pPr>
              <w:spacing w:after="0" w:line="240" w:lineRule="auto"/>
              <w:jc w:val="center"/>
            </w:pPr>
            <w:r>
              <w:t>3</w:t>
            </w:r>
            <w:r w:rsidRPr="00A9614B">
              <w:t>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A9614B" w:rsidRDefault="00527F9B" w:rsidP="00970A6D">
            <w:pPr>
              <w:spacing w:after="0" w:line="240" w:lineRule="auto"/>
              <w:ind w:left="424"/>
            </w:pPr>
            <w:r w:rsidRPr="00A9614B">
              <w:t>Исследование карбоксигемоглобина в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A9614B" w:rsidRDefault="00527F9B" w:rsidP="00970A6D">
            <w:pPr>
              <w:spacing w:after="0" w:line="240" w:lineRule="auto"/>
              <w:jc w:val="center"/>
            </w:pPr>
            <w:r>
              <w:t>3</w:t>
            </w:r>
            <w:r w:rsidRPr="00A9614B">
              <w:t>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582"/>
            </w:pPr>
            <w:r>
              <w:rPr>
                <w:b/>
                <w:bCs/>
                <w:sz w:val="24"/>
              </w:rPr>
              <w:t>6.2. Биохимические методы исследования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3F254E">
              <w:rPr>
                <w:b/>
                <w:i/>
                <w:iCs/>
              </w:rPr>
              <w:t>Белки и полипептиды</w:t>
            </w:r>
            <w:r w:rsidRPr="003F254E">
              <w:rPr>
                <w:b/>
              </w:rPr>
              <w:t>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>Исследование уровня общего белка в сыворотке (плазме)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>Исследование белковых фракций в сыворотке (плазме)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proofErr w:type="spellStart"/>
            <w:r>
              <w:t>Тропонин-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, миоглобин, </w:t>
            </w:r>
            <w:proofErr w:type="spellStart"/>
            <w:r>
              <w:t>креатинкиназа-МВ</w:t>
            </w:r>
            <w:proofErr w:type="spellEnd"/>
            <w:r>
              <w:t xml:space="preserve"> (тройной тест)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Определение уровня </w:t>
            </w:r>
            <w:proofErr w:type="spellStart"/>
            <w:r>
              <w:t>микроальбуминурии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  <w:i/>
                <w:iCs/>
              </w:rPr>
              <w:t>Белки острой фазы в сыворотке крови</w:t>
            </w:r>
            <w:r w:rsidRPr="001A0710">
              <w:rPr>
                <w:b/>
              </w:rPr>
              <w:t xml:space="preserve">: 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64" w:firstLine="361"/>
            </w:pPr>
            <w:r>
              <w:t xml:space="preserve">Исследование уровня </w:t>
            </w:r>
            <w:proofErr w:type="gramStart"/>
            <w:r>
              <w:t>С-</w:t>
            </w:r>
            <w:proofErr w:type="gramEnd"/>
            <w:r>
              <w:t xml:space="preserve"> реактивного белка (СРБ)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>Исследование фибриногена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 </w:t>
            </w:r>
            <w:proofErr w:type="spellStart"/>
            <w:r>
              <w:t>Протромбиновый</w:t>
            </w:r>
            <w:proofErr w:type="spellEnd"/>
            <w:r>
              <w:t xml:space="preserve"> индекс, </w:t>
            </w:r>
            <w:proofErr w:type="spellStart"/>
            <w:r>
              <w:t>протромбиновое</w:t>
            </w:r>
            <w:proofErr w:type="spellEnd"/>
            <w:r>
              <w:t xml:space="preserve"> время, МНО (вместе)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proofErr w:type="spellStart"/>
            <w:r>
              <w:t>Ревматоидный</w:t>
            </w:r>
            <w:proofErr w:type="spellEnd"/>
            <w:r>
              <w:t xml:space="preserve"> фактор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  <w:i/>
                <w:iCs/>
              </w:rPr>
              <w:t>Продукты обмена азотистых соединений в сыворотке  (плазме) крови</w:t>
            </w:r>
            <w:r w:rsidRPr="001A0710">
              <w:rPr>
                <w:b/>
              </w:rPr>
              <w:t xml:space="preserve">: 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64" w:firstLine="361"/>
              <w:rPr>
                <w:rFonts w:ascii="Symbol" w:hAnsi="Symbol" w:cs="Arial CYR"/>
              </w:rPr>
            </w:pPr>
            <w:r>
              <w:t>Исследование уровня мочевины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крови, мочи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>Исследование уровня мочевой кислоты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 xml:space="preserve">Проба </w:t>
            </w:r>
            <w:proofErr w:type="spellStart"/>
            <w:r>
              <w:t>Реберга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  <w:i/>
                <w:iCs/>
              </w:rPr>
              <w:t>Пигменты и  их  метаболиты</w:t>
            </w:r>
            <w:r w:rsidRPr="001A0710">
              <w:rPr>
                <w:b/>
              </w:rPr>
              <w:t xml:space="preserve">: 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425"/>
              <w:rPr>
                <w:rFonts w:ascii="Symbol" w:hAnsi="Symbol" w:cs="Arial CYR"/>
              </w:rPr>
            </w:pPr>
            <w:r>
              <w:t>Исследование уровня общего билирубина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424"/>
            </w:pPr>
            <w:r>
              <w:t>Исследование уровня прямого билирубина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  <w:i/>
                <w:iCs/>
              </w:rPr>
              <w:t>Ферменты</w:t>
            </w:r>
            <w:r w:rsidRPr="001A0710">
              <w:rPr>
                <w:b/>
              </w:rPr>
              <w:t>:</w:t>
            </w:r>
            <w:r w:rsidRPr="001A0710">
              <w:rPr>
                <w:b/>
                <w:i/>
                <w:iCs/>
              </w:rPr>
              <w:t xml:space="preserve"> 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283"/>
              <w:rPr>
                <w:rFonts w:ascii="Symbol" w:hAnsi="Symbol" w:cs="Arial CYR"/>
              </w:rPr>
            </w:pPr>
            <w:r>
              <w:t>Исследование уровня аспартатаминотрансферазы (АСТ)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уровня аланинаминотрансферазы (АЛТ)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уровня амилазы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Исследование уровня  </w:t>
            </w:r>
            <w:proofErr w:type="spellStart"/>
            <w:r>
              <w:t>гаммаглутамилтрансферазы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уровня щелочной фосфатазы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proofErr w:type="spellStart"/>
            <w:r>
              <w:t>Креатинфосфокиназа</w:t>
            </w:r>
            <w:proofErr w:type="spellEnd"/>
            <w:r>
              <w:t xml:space="preserve"> – МВ, </w:t>
            </w:r>
            <w:proofErr w:type="gramStart"/>
            <w:r>
              <w:t>общая</w:t>
            </w:r>
            <w:proofErr w:type="gram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proofErr w:type="spellStart"/>
            <w:r>
              <w:t>Лактатдегидрогеназа</w:t>
            </w:r>
            <w:proofErr w:type="spellEnd"/>
            <w:r>
              <w:t xml:space="preserve"> общая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Диастаза мочи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Определение a</w:t>
            </w:r>
            <w:r>
              <w:rPr>
                <w:vertAlign w:val="subscript"/>
              </w:rPr>
              <w:t>1</w:t>
            </w:r>
            <w:r>
              <w:t xml:space="preserve">- </w:t>
            </w:r>
            <w:proofErr w:type="spellStart"/>
            <w:r>
              <w:t>антитрипсина</w:t>
            </w:r>
            <w:proofErr w:type="spellEnd"/>
            <w:r>
              <w:t xml:space="preserve"> в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350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  <w:i/>
                <w:iCs/>
              </w:rPr>
              <w:t>Углеводы</w:t>
            </w:r>
            <w:r w:rsidRPr="001A0710">
              <w:rPr>
                <w:b/>
              </w:rPr>
              <w:t xml:space="preserve">: 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283"/>
              <w:rPr>
                <w:rFonts w:ascii="Symbol" w:hAnsi="Symbol" w:cs="Arial CYR"/>
              </w:rPr>
            </w:pPr>
            <w:r>
              <w:t>Исследование сахара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Исследование уровня </w:t>
            </w:r>
            <w:proofErr w:type="spellStart"/>
            <w:r>
              <w:t>гликогемоглобина</w:t>
            </w:r>
            <w:proofErr w:type="spellEnd"/>
            <w:r>
              <w:t xml:space="preserve"> в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  <w:i/>
                <w:iCs/>
              </w:rPr>
              <w:t>Липиды в плазме крови</w:t>
            </w:r>
            <w:r w:rsidRPr="001A0710">
              <w:rPr>
                <w:b/>
              </w:rPr>
              <w:t xml:space="preserve">: 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283"/>
            </w:pPr>
            <w:r>
              <w:t>Исследование уровня общего холестерина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липопротеидов низкой плотности (ЛПНП)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Исследование уровня </w:t>
            </w:r>
            <w:proofErr w:type="spellStart"/>
            <w:r>
              <w:t>триглицеридов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липопротеидов высокой плотности (ЛПВП)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  <w:i/>
                <w:iCs/>
              </w:rPr>
              <w:t>Неорганические вещества</w:t>
            </w:r>
            <w:r w:rsidRPr="001A0710">
              <w:rPr>
                <w:b/>
              </w:rPr>
              <w:t xml:space="preserve">: 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уровня железа в сыворотке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крови на селен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уровня меди в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proofErr w:type="gramStart"/>
            <w:r w:rsidRPr="001A0710">
              <w:rPr>
                <w:b/>
              </w:rPr>
              <w:t>Определение микроэлементов в биологических субстратах (кровь, волосы) методом ААС (цинк, медь, марганец, хром, железо)</w:t>
            </w:r>
            <w:proofErr w:type="gramEnd"/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Определение 1 микроэлемента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800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Определение 2 микроэлементов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Определение 3 микроэлементов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Определение 5 микроэлементов(</w:t>
            </w:r>
            <w:r>
              <w:rPr>
                <w:lang w:val="en-US"/>
              </w:rPr>
              <w:t>Se</w:t>
            </w:r>
            <w:r>
              <w:t xml:space="preserve">,  </w:t>
            </w:r>
            <w:r>
              <w:rPr>
                <w:lang w:val="en-US"/>
              </w:rPr>
              <w:t>Cu</w:t>
            </w:r>
            <w:r>
              <w:t xml:space="preserve">, </w:t>
            </w:r>
            <w:r>
              <w:rPr>
                <w:lang w:val="en-US"/>
              </w:rPr>
              <w:t>Zn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>
              <w:t xml:space="preserve">, </w:t>
            </w:r>
            <w:r>
              <w:rPr>
                <w:lang w:val="en-US"/>
              </w:rPr>
              <w:t>Cr</w:t>
            </w:r>
            <w:r>
              <w:t>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 Определение 9 микроэлементов(</w:t>
            </w:r>
            <w:r>
              <w:rPr>
                <w:lang w:val="en-US"/>
              </w:rPr>
              <w:t>Se</w:t>
            </w:r>
            <w:r>
              <w:t xml:space="preserve">,  </w:t>
            </w:r>
            <w:r>
              <w:rPr>
                <w:lang w:val="en-US"/>
              </w:rPr>
              <w:t>Cu</w:t>
            </w:r>
            <w:r>
              <w:t xml:space="preserve">,  </w:t>
            </w:r>
            <w:r>
              <w:rPr>
                <w:lang w:val="en-US"/>
              </w:rPr>
              <w:t>Zn</w:t>
            </w:r>
            <w:r>
              <w:t xml:space="preserve">, 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>
              <w:t xml:space="preserve">,  </w:t>
            </w:r>
            <w:r>
              <w:rPr>
                <w:lang w:val="en-US"/>
              </w:rPr>
              <w:t>Cr</w:t>
            </w:r>
            <w:r>
              <w:t xml:space="preserve">,  </w:t>
            </w:r>
            <w:proofErr w:type="spellStart"/>
            <w:r>
              <w:t>Fe</w:t>
            </w:r>
            <w:proofErr w:type="spellEnd"/>
            <w:r>
              <w:t>, C</w:t>
            </w:r>
            <w:r>
              <w:rPr>
                <w:lang w:val="en-US"/>
              </w:rPr>
              <w:t>a</w:t>
            </w:r>
            <w:r>
              <w:t xml:space="preserve">, </w:t>
            </w:r>
            <w:proofErr w:type="spellStart"/>
            <w:r>
              <w:t>Cd</w:t>
            </w:r>
            <w:proofErr w:type="spellEnd"/>
            <w:r>
              <w:t xml:space="preserve">, </w:t>
            </w:r>
            <w:proofErr w:type="spellStart"/>
            <w:r>
              <w:t>Pb</w:t>
            </w:r>
            <w:proofErr w:type="spellEnd"/>
            <w:r>
              <w:t>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1800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</w:rPr>
              <w:t>Выявление маркеров острой фазы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Определение концентрации </w:t>
            </w:r>
            <w:proofErr w:type="spellStart"/>
            <w:r>
              <w:t>С-реактиного</w:t>
            </w:r>
            <w:proofErr w:type="spellEnd"/>
            <w:r>
              <w:t xml:space="preserve"> белка (СРБ) методом ИФА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Определение концентрации </w:t>
            </w:r>
            <w:proofErr w:type="spellStart"/>
            <w:r>
              <w:t>ферритина</w:t>
            </w:r>
            <w:proofErr w:type="spellEnd"/>
            <w:r>
              <w:t xml:space="preserve"> в сыворотке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380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Определение концентрации </w:t>
            </w:r>
            <w:proofErr w:type="spellStart"/>
            <w:r>
              <w:t>церуллоплазмина</w:t>
            </w:r>
            <w:proofErr w:type="spellEnd"/>
            <w:r>
              <w:t xml:space="preserve"> в сыворотке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380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  <w:i/>
                <w:iCs/>
              </w:rPr>
              <w:t>Функциональное исследование поджелудочной железы</w:t>
            </w:r>
            <w:r w:rsidRPr="001A0710">
              <w:rPr>
                <w:b/>
              </w:rPr>
              <w:t>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Chars="128" w:firstLine="282"/>
              <w:rPr>
                <w:rFonts w:ascii="Symbol" w:hAnsi="Symbol" w:cs="Arial CYR"/>
              </w:rPr>
            </w:pPr>
            <w:r>
              <w:t xml:space="preserve">Оральный </w:t>
            </w:r>
            <w:proofErr w:type="spellStart"/>
            <w:r>
              <w:t>глюкозотолерантный</w:t>
            </w:r>
            <w:proofErr w:type="spellEnd"/>
            <w:r>
              <w:t xml:space="preserve"> тест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proofErr w:type="spellStart"/>
            <w:r>
              <w:t>Гликемический</w:t>
            </w:r>
            <w:proofErr w:type="spellEnd"/>
            <w:r>
              <w:t xml:space="preserve"> профиль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138"/>
            </w:pPr>
            <w:r w:rsidRPr="001A0710">
              <w:rPr>
                <w:b/>
                <w:i/>
                <w:iCs/>
              </w:rPr>
              <w:t>Исследование крови и мочи при интоксикациях тяжелыми металлами</w:t>
            </w:r>
            <w:r w:rsidRPr="001A0710">
              <w:rPr>
                <w:b/>
              </w:rPr>
              <w:t>:</w:t>
            </w:r>
            <w:r>
              <w:t xml:space="preserve"> 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283"/>
            </w:pPr>
            <w:r>
              <w:t>Исследование уровня свинца в моче или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уровня ртути в моче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уровня марганца в моче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Исследование уровня копропорфирина в моче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ДАЛК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970A6D">
            <w:pPr>
              <w:spacing w:after="0" w:line="240" w:lineRule="auto"/>
              <w:ind w:left="582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6.3. Микробиологические исследования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left="-218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 xml:space="preserve">Биоценоз влагалища с определением чувствительности к </w:t>
            </w:r>
            <w:proofErr w:type="spellStart"/>
            <w:r w:rsidRPr="00750487">
              <w:rPr>
                <w:rFonts w:ascii="Times New Roman" w:hAnsi="Times New Roman"/>
                <w:color w:val="000000"/>
              </w:rPr>
              <w:t>антибиотикам</w:t>
            </w:r>
            <w:proofErr w:type="gramStart"/>
            <w:r w:rsidRPr="00750487">
              <w:rPr>
                <w:rFonts w:ascii="Times New Roman" w:hAnsi="Times New Roman"/>
                <w:color w:val="000000"/>
              </w:rPr>
              <w:t>,к</w:t>
            </w:r>
            <w:proofErr w:type="gramEnd"/>
            <w:r w:rsidRPr="00750487">
              <w:rPr>
                <w:rFonts w:ascii="Times New Roman" w:hAnsi="Times New Roman"/>
                <w:color w:val="000000"/>
              </w:rPr>
              <w:t>оличественно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1250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Посев мочи на микрофлору и чувствительность к антибиотикам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 xml:space="preserve">Посев кала на дисбактериоз кишечника с определением чувствительности </w:t>
            </w:r>
            <w:proofErr w:type="spellStart"/>
            <w:r w:rsidRPr="00750487">
              <w:rPr>
                <w:rFonts w:ascii="Times New Roman" w:hAnsi="Times New Roman"/>
                <w:color w:val="000000"/>
              </w:rPr>
              <w:t>выделеннных</w:t>
            </w:r>
            <w:proofErr w:type="spellEnd"/>
            <w:r w:rsidRPr="00750487">
              <w:rPr>
                <w:rFonts w:ascii="Times New Roman" w:hAnsi="Times New Roman"/>
                <w:color w:val="000000"/>
              </w:rPr>
              <w:t xml:space="preserve"> микроорганизмов к специфическим лечебным бактериофагам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1400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Посев мокроты на микрофлору и чувствительность к антибиотикам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Посев отделяемого глаза на микрофлору и чувствительность к антибиотикам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Посев отделяемого зева на микрофлору и чувствительность к антибиотикам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Посев отделяемого уха на микрофлору и чувствительность к антибиотикам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527F9B" w:rsidTr="00970A6D">
        <w:trPr>
          <w:trHeight w:val="1031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Посев отделяемого носа на микрофлору и чувствительность к антибиотикам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 xml:space="preserve">Посев на золотистый стафилококк (все </w:t>
            </w:r>
            <w:proofErr w:type="spellStart"/>
            <w:r w:rsidRPr="00750487">
              <w:rPr>
                <w:rFonts w:ascii="Times New Roman" w:hAnsi="Times New Roman"/>
                <w:color w:val="000000"/>
              </w:rPr>
              <w:t>биосубстраты</w:t>
            </w:r>
            <w:proofErr w:type="spellEnd"/>
            <w:r w:rsidRPr="00750487">
              <w:rPr>
                <w:rFonts w:ascii="Times New Roman" w:hAnsi="Times New Roman"/>
                <w:color w:val="000000"/>
              </w:rPr>
              <w:t>) и чувствительность к антибиотикам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Исследование слизи из носа и ротоглотки на носительство золотистого стафилококк</w:t>
            </w:r>
            <w:proofErr w:type="gramStart"/>
            <w:r w:rsidRPr="00750487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750487">
              <w:rPr>
                <w:rFonts w:ascii="Times New Roman" w:hAnsi="Times New Roman"/>
                <w:color w:val="000000"/>
              </w:rPr>
              <w:t>без определения чувствительности к антибиотикам)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750487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1110DD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1110DD">
              <w:rPr>
                <w:rFonts w:ascii="Times New Roman" w:hAnsi="Times New Roman"/>
                <w:color w:val="000000"/>
              </w:rPr>
              <w:t>Чувствительность микроорганизмов к фагам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1110DD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10DD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Default="00527F9B" w:rsidP="00527F9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27F9B" w:rsidRPr="001110DD" w:rsidRDefault="00527F9B" w:rsidP="00970A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1110DD">
              <w:rPr>
                <w:rFonts w:ascii="Times New Roman" w:hAnsi="Times New Roman"/>
                <w:color w:val="000000"/>
              </w:rPr>
              <w:t xml:space="preserve">Посев </w:t>
            </w:r>
            <w:proofErr w:type="spellStart"/>
            <w:r w:rsidRPr="001110DD">
              <w:rPr>
                <w:rFonts w:ascii="Times New Roman" w:hAnsi="Times New Roman"/>
                <w:color w:val="000000"/>
              </w:rPr>
              <w:t>биосубстратов</w:t>
            </w:r>
            <w:proofErr w:type="spellEnd"/>
            <w:r w:rsidRPr="001110DD">
              <w:rPr>
                <w:rFonts w:ascii="Times New Roman" w:hAnsi="Times New Roman"/>
                <w:color w:val="000000"/>
              </w:rPr>
              <w:t xml:space="preserve"> на грибы и чувствительность к </w:t>
            </w:r>
            <w:proofErr w:type="spellStart"/>
            <w:r w:rsidRPr="001110DD">
              <w:rPr>
                <w:rFonts w:ascii="Times New Roman" w:hAnsi="Times New Roman"/>
                <w:color w:val="000000"/>
              </w:rPr>
              <w:t>антимикотикам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7F9B" w:rsidRPr="001110DD" w:rsidRDefault="00527F9B" w:rsidP="0097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10DD">
              <w:rPr>
                <w:rFonts w:ascii="Times New Roman" w:hAnsi="Times New Roman"/>
                <w:color w:val="000000"/>
              </w:rPr>
              <w:t>800</w:t>
            </w:r>
          </w:p>
        </w:tc>
      </w:tr>
    </w:tbl>
    <w:p w:rsidR="00527F9B" w:rsidRDefault="00527F9B" w:rsidP="00527F9B">
      <w:pPr>
        <w:spacing w:after="0" w:line="240" w:lineRule="auto"/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0"/>
        <w:gridCol w:w="1334"/>
      </w:tblGrid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4" w:firstLine="142"/>
            </w:pPr>
            <w:r w:rsidRPr="00DE5D33">
              <w:rPr>
                <w:b/>
                <w:bCs/>
                <w:sz w:val="24"/>
              </w:rPr>
              <w:t>Стационарное лечение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 w:rsidRPr="00DE5D33">
              <w:rPr>
                <w:rFonts w:cs="Arial CYR"/>
                <w:b/>
                <w:i/>
              </w:rPr>
              <w:t>Базовая стоимость 1 койко-дня в палате повышенной комфортности без  учета стоимости медикаментов: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151" w:firstLine="6"/>
              <w:jc w:val="center"/>
            </w:pPr>
            <w:r>
              <w:t>7.1</w:t>
            </w: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Pr="00DE5D33" w:rsidRDefault="00527F9B" w:rsidP="00970A6D">
            <w:pPr>
              <w:spacing w:after="0" w:line="240" w:lineRule="auto"/>
              <w:ind w:left="360"/>
              <w:rPr>
                <w:rFonts w:cs="Arial CYR"/>
                <w:b/>
                <w:i/>
              </w:rPr>
            </w:pPr>
            <w:r>
              <w:t xml:space="preserve">2-х </w:t>
            </w:r>
            <w:r>
              <w:rPr>
                <w:rFonts w:cs="Arial CYR"/>
              </w:rPr>
              <w:t>местная палата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 xml:space="preserve">   1500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146"/>
            </w:pPr>
            <w:r w:rsidRPr="005618BA">
              <w:rPr>
                <w:b/>
              </w:rPr>
              <w:t>Оформление документов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Оформление санаторно-курортной карты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550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283"/>
            </w:pPr>
            <w:r>
              <w:t>Оформление справки для посещения бассейна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527F9B" w:rsidTr="00970A6D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527F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66" w:firstLine="0"/>
            </w:pPr>
            <w:r w:rsidRPr="005618BA">
              <w:rPr>
                <w:b/>
              </w:rPr>
              <w:t>Проведение экспертизы по определению суда</w:t>
            </w:r>
          </w:p>
        </w:tc>
      </w:tr>
      <w:tr w:rsidR="00527F9B" w:rsidTr="00970A6D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left="157"/>
              <w:jc w:val="center"/>
            </w:pPr>
            <w:r>
              <w:t>9.1</w:t>
            </w: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ind w:firstLine="283"/>
            </w:pPr>
            <w:r>
              <w:t>Медицинская экспертиза судебных документов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F9B" w:rsidRDefault="00527F9B" w:rsidP="00970A6D">
            <w:pPr>
              <w:spacing w:after="0" w:line="240" w:lineRule="auto"/>
              <w:jc w:val="center"/>
            </w:pPr>
            <w:r>
              <w:t>15000</w:t>
            </w:r>
          </w:p>
        </w:tc>
      </w:tr>
    </w:tbl>
    <w:p w:rsidR="00527F9B" w:rsidRPr="00207FB8" w:rsidRDefault="00527F9B" w:rsidP="00527F9B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7F9B" w:rsidRDefault="00527F9B" w:rsidP="00527F9B"/>
    <w:p w:rsidR="00527F9B" w:rsidRDefault="00527F9B" w:rsidP="00527F9B"/>
    <w:p w:rsidR="00527F9B" w:rsidRDefault="00527F9B" w:rsidP="00527F9B"/>
    <w:p w:rsidR="00527F9B" w:rsidRDefault="00527F9B" w:rsidP="00527F9B"/>
    <w:p w:rsidR="00527F9B" w:rsidRDefault="00527F9B" w:rsidP="00527F9B"/>
    <w:p w:rsidR="00FA6DF5" w:rsidRDefault="00FA6DF5"/>
    <w:sectPr w:rsidR="00FA6DF5" w:rsidSect="003A44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565_"/>
      </v:shape>
    </w:pict>
  </w:numPicBullet>
  <w:abstractNum w:abstractNumId="0">
    <w:nsid w:val="15A87984"/>
    <w:multiLevelType w:val="hybridMultilevel"/>
    <w:tmpl w:val="03C4EF90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0AFD"/>
    <w:multiLevelType w:val="hybridMultilevel"/>
    <w:tmpl w:val="0434794E"/>
    <w:lvl w:ilvl="0" w:tplc="8492725A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5BB"/>
    <w:multiLevelType w:val="hybridMultilevel"/>
    <w:tmpl w:val="9AF2E21C"/>
    <w:lvl w:ilvl="0" w:tplc="0428BD2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67C6"/>
    <w:multiLevelType w:val="hybridMultilevel"/>
    <w:tmpl w:val="A5B2238E"/>
    <w:lvl w:ilvl="0" w:tplc="BB1A5C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382C"/>
    <w:multiLevelType w:val="hybridMultilevel"/>
    <w:tmpl w:val="4C40B4B4"/>
    <w:lvl w:ilvl="0" w:tplc="2D9E8AC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30D6"/>
    <w:multiLevelType w:val="hybridMultilevel"/>
    <w:tmpl w:val="6B365ECE"/>
    <w:lvl w:ilvl="0" w:tplc="62548F28">
      <w:start w:val="1"/>
      <w:numFmt w:val="decimal"/>
      <w:lvlText w:val="6.1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2682A"/>
    <w:multiLevelType w:val="hybridMultilevel"/>
    <w:tmpl w:val="9E049C48"/>
    <w:lvl w:ilvl="0" w:tplc="B6649264">
      <w:start w:val="1"/>
      <w:numFmt w:val="decimal"/>
      <w:lvlText w:val="4.1.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285B"/>
    <w:multiLevelType w:val="multilevel"/>
    <w:tmpl w:val="BE78B9C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188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8">
    <w:nsid w:val="4C94144A"/>
    <w:multiLevelType w:val="hybridMultilevel"/>
    <w:tmpl w:val="54CEFD66"/>
    <w:lvl w:ilvl="0" w:tplc="5A76C2D2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5035D"/>
    <w:multiLevelType w:val="hybridMultilevel"/>
    <w:tmpl w:val="BB0680A4"/>
    <w:lvl w:ilvl="0" w:tplc="21D084DE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3512D"/>
    <w:multiLevelType w:val="multilevel"/>
    <w:tmpl w:val="F44456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88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1">
    <w:nsid w:val="5A5D6930"/>
    <w:multiLevelType w:val="hybridMultilevel"/>
    <w:tmpl w:val="790C3182"/>
    <w:lvl w:ilvl="0" w:tplc="C74426BC">
      <w:start w:val="1"/>
      <w:numFmt w:val="decimal"/>
      <w:lvlText w:val="1.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7357E9"/>
    <w:multiLevelType w:val="hybridMultilevel"/>
    <w:tmpl w:val="A45618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05591C"/>
    <w:multiLevelType w:val="hybridMultilevel"/>
    <w:tmpl w:val="B840F990"/>
    <w:lvl w:ilvl="0" w:tplc="7DCEC76A">
      <w:start w:val="1"/>
      <w:numFmt w:val="decimal"/>
      <w:lvlText w:val="6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2C92"/>
    <w:multiLevelType w:val="hybridMultilevel"/>
    <w:tmpl w:val="12021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9B"/>
    <w:rsid w:val="00527F9B"/>
    <w:rsid w:val="00FA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7F9B"/>
    <w:pPr>
      <w:ind w:left="720"/>
      <w:contextualSpacing/>
    </w:pPr>
  </w:style>
  <w:style w:type="paragraph" w:customStyle="1" w:styleId="font5">
    <w:name w:val="font5"/>
    <w:basedOn w:val="a"/>
    <w:rsid w:val="00527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GlVrach</dc:creator>
  <cp:lastModifiedBy>GlVrach</cp:lastModifiedBy>
  <cp:revision>1</cp:revision>
  <dcterms:created xsi:type="dcterms:W3CDTF">2019-11-11T06:18:00Z</dcterms:created>
  <dcterms:modified xsi:type="dcterms:W3CDTF">2019-11-11T06:24:00Z</dcterms:modified>
</cp:coreProperties>
</file>