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2E" w:rsidRPr="0074042E" w:rsidRDefault="0074042E" w:rsidP="0074042E">
      <w:pPr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74042E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Порядок госпитализации по ОМС</w:t>
      </w:r>
    </w:p>
    <w:p w:rsidR="0074042E" w:rsidRPr="0074042E" w:rsidRDefault="0074042E" w:rsidP="0074042E">
      <w:pPr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000000"/>
          <w:sz w:val="21"/>
          <w:szCs w:val="21"/>
          <w:lang w:eastAsia="ru-RU"/>
        </w:rPr>
        <w:t>Плановая госпитализация в ФГБУ «НМИЦ ССХ им. А. Н. Бакулева» Минздрава России (далее Центр) осуществляется по направлению лечащего врача поликлиники по месту жительства.</w:t>
      </w:r>
    </w:p>
    <w:p w:rsidR="0074042E" w:rsidRPr="0074042E" w:rsidRDefault="0074042E" w:rsidP="0074042E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74042E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Направление из поликлиники по месту жительства</w:t>
      </w:r>
    </w:p>
    <w:p w:rsidR="0074042E" w:rsidRPr="0074042E" w:rsidRDefault="0074042E" w:rsidP="0074042E">
      <w:pPr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000000"/>
          <w:sz w:val="21"/>
          <w:szCs w:val="21"/>
          <w:lang w:eastAsia="ru-RU"/>
        </w:rPr>
        <w:t>Перед принятием решения о направлении пациента в Центр лечащий врач определяет медицинские показания к плановому стационарному специализированному лечению в Центре, которыми являются:</w:t>
      </w:r>
    </w:p>
    <w:p w:rsidR="0074042E" w:rsidRPr="0074042E" w:rsidRDefault="0074042E" w:rsidP="0074042E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Наличие или подозрение на наличие заболевания и (или) состояния, требующего оказания специализированной медицинской помощи в плановой форме в целях профилактики, диагностики, лечения, реабилитации;</w:t>
      </w:r>
    </w:p>
    <w:p w:rsidR="0074042E" w:rsidRPr="0074042E" w:rsidRDefault="0074042E" w:rsidP="0074042E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Риск развития осложнений при проведении пациенту медицинских вмешательств, связанных с диагностикой и лечением.</w:t>
      </w:r>
    </w:p>
    <w:p w:rsidR="0074042E" w:rsidRPr="0074042E" w:rsidRDefault="0074042E" w:rsidP="0074042E">
      <w:pPr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b/>
          <w:bCs/>
          <w:color w:val="000000"/>
          <w:sz w:val="21"/>
          <w:szCs w:val="21"/>
          <w:lang w:eastAsia="ru-RU"/>
        </w:rPr>
        <w:t>При направлении пациента на госпитализацию в центр Бакулева, лечащий врач может также использовать и следующие обоснования:</w:t>
      </w:r>
    </w:p>
    <w:p w:rsidR="0074042E" w:rsidRPr="0074042E" w:rsidRDefault="0074042E" w:rsidP="0074042E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Необходимость применения хирургических методов стационарного лечения, не выполняемых в городских, районных и областных лечебных учреждениях;</w:t>
      </w:r>
    </w:p>
    <w:p w:rsidR="0074042E" w:rsidRPr="0074042E" w:rsidRDefault="0074042E" w:rsidP="0074042E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Высокий риск хирургического лечения в связи с осложненным течением основного заболевания или наличием коморбидных (сопутствующих) заболеваний;</w:t>
      </w:r>
    </w:p>
    <w:p w:rsidR="0074042E" w:rsidRPr="0074042E" w:rsidRDefault="0074042E" w:rsidP="0074042E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Необходимость дополнительного обследования,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74042E" w:rsidRPr="0074042E" w:rsidRDefault="0074042E" w:rsidP="0074042E">
      <w:pPr>
        <w:numPr>
          <w:ilvl w:val="0"/>
          <w:numId w:val="2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Необходимости повторной госпитализации для хирургического лечения по рекомендации федеральной медицинской организации.</w:t>
      </w:r>
    </w:p>
    <w:p w:rsidR="0074042E" w:rsidRPr="0074042E" w:rsidRDefault="0074042E" w:rsidP="0074042E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74042E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Форма 057/у-04</w:t>
      </w:r>
    </w:p>
    <w:p w:rsidR="0074042E" w:rsidRPr="0074042E" w:rsidRDefault="0074042E" w:rsidP="0074042E">
      <w:pPr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000000"/>
          <w:sz w:val="21"/>
          <w:szCs w:val="21"/>
          <w:lang w:eastAsia="ru-RU"/>
        </w:rPr>
        <w:t>Направление оформляется на специальном бланке статистической формы 057/у-04, утвержденном приказом Минздравсоцразвития РФ от 22.11.2004 № 255 «О порядке оказания первичной медико-санитарной помощи гражданам, имеющим право на получение набора социальных услуг». Направление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74042E" w:rsidRPr="0074042E" w:rsidRDefault="0074042E" w:rsidP="0074042E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Фамилия, имя, отчество (при наличии) пациента, дату его рождения, домашний адрес;</w:t>
      </w:r>
    </w:p>
    <w:p w:rsidR="0074042E" w:rsidRPr="0074042E" w:rsidRDefault="0074042E" w:rsidP="0074042E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Номер страхового полиса и название страховой организации;</w:t>
      </w:r>
    </w:p>
    <w:p w:rsidR="0074042E" w:rsidRPr="0074042E" w:rsidRDefault="0074042E" w:rsidP="0074042E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Свидетельство обязательного пенсионного страхования (при наличии);</w:t>
      </w:r>
    </w:p>
    <w:p w:rsidR="0074042E" w:rsidRPr="0074042E" w:rsidRDefault="0074042E" w:rsidP="0074042E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lastRenderedPageBreak/>
        <w:t>Формулировку основного диагноза с указанием шифра заболевания по Международной классификации болезней (МКБ-10);</w:t>
      </w:r>
    </w:p>
    <w:p w:rsidR="0074042E" w:rsidRPr="0074042E" w:rsidRDefault="0074042E" w:rsidP="0074042E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74042E" w:rsidRPr="0074042E" w:rsidRDefault="0074042E" w:rsidP="0074042E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Наименование Центра - ФГБУ «НМИЦ ССХ им. А. Н. Бакулева» Минздрава России;</w:t>
      </w:r>
    </w:p>
    <w:p w:rsidR="0074042E" w:rsidRPr="0074042E" w:rsidRDefault="0074042E" w:rsidP="0074042E">
      <w:pPr>
        <w:numPr>
          <w:ilvl w:val="0"/>
          <w:numId w:val="3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Фамилия, имя, отчество и должность лечащего врача, контактный телефон (при наличии), электронный адрес (при наличии).</w:t>
      </w:r>
    </w:p>
    <w:p w:rsidR="0074042E" w:rsidRPr="0074042E" w:rsidRDefault="0074042E" w:rsidP="0074042E">
      <w:pPr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b/>
          <w:bCs/>
          <w:color w:val="000000"/>
          <w:sz w:val="21"/>
          <w:szCs w:val="21"/>
          <w:lang w:eastAsia="ru-RU"/>
        </w:rPr>
        <w:t>Направление подписывается лечащим врачом. Вторую подпись с указанием ФИО и должности ставит руководитель направляющего медицинского учреждения, либо уполномоченные им заместитель главного врача или заведующий отделением с указанием ФИО и должности. Направлению присваивается регистрационный номер.</w:t>
      </w:r>
    </w:p>
    <w:p w:rsidR="0074042E" w:rsidRPr="0074042E" w:rsidRDefault="0074042E" w:rsidP="0074042E">
      <w:pPr>
        <w:shd w:val="clear" w:color="auto" w:fill="EFFAFE"/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000000"/>
          <w:sz w:val="21"/>
          <w:szCs w:val="21"/>
          <w:lang w:eastAsia="ru-RU"/>
        </w:rPr>
        <w:t>Обратите внимание на то, что направляющее медицинское учреждение должно быть включено территориальным фондом ОМС в реестр медицинских организаций, осуществляющих бесплатную для пациентов медицинскую помощь в счет средств ОМС.</w:t>
      </w:r>
    </w:p>
    <w:p w:rsidR="0074042E" w:rsidRPr="0074042E" w:rsidRDefault="0074042E" w:rsidP="0074042E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74042E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К направлению прилагаются следущие документы</w:t>
      </w:r>
    </w:p>
    <w:p w:rsidR="0074042E" w:rsidRPr="0074042E" w:rsidRDefault="0074042E" w:rsidP="0074042E">
      <w:pPr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000000"/>
          <w:sz w:val="21"/>
          <w:szCs w:val="21"/>
          <w:lang w:eastAsia="ru-RU"/>
        </w:rPr>
        <w:t>К направлению лечащий врач должен приложить выписку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74042E" w:rsidRPr="0074042E" w:rsidRDefault="0074042E" w:rsidP="0074042E">
      <w:pPr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000000"/>
          <w:sz w:val="21"/>
          <w:szCs w:val="21"/>
          <w:lang w:eastAsia="ru-RU"/>
        </w:rPr>
        <w:t>Выписка, оформленная лечащим врачом, должна содержать:</w:t>
      </w:r>
    </w:p>
    <w:p w:rsidR="0074042E" w:rsidRPr="0074042E" w:rsidRDefault="0074042E" w:rsidP="0074042E">
      <w:pPr>
        <w:numPr>
          <w:ilvl w:val="0"/>
          <w:numId w:val="4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диагноз заболевания,</w:t>
      </w:r>
    </w:p>
    <w:p w:rsidR="0074042E" w:rsidRPr="0074042E" w:rsidRDefault="0074042E" w:rsidP="0074042E">
      <w:pPr>
        <w:numPr>
          <w:ilvl w:val="0"/>
          <w:numId w:val="4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код диагноза по МКБ,</w:t>
      </w:r>
    </w:p>
    <w:p w:rsidR="0074042E" w:rsidRPr="0074042E" w:rsidRDefault="0074042E" w:rsidP="0074042E">
      <w:pPr>
        <w:numPr>
          <w:ilvl w:val="0"/>
          <w:numId w:val="4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сведения о состоянии здоровья пациента,</w:t>
      </w:r>
    </w:p>
    <w:p w:rsidR="0074042E" w:rsidRPr="0074042E" w:rsidRDefault="0074042E" w:rsidP="0074042E">
      <w:pPr>
        <w:numPr>
          <w:ilvl w:val="0"/>
          <w:numId w:val="4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результаты обследований и рекомендации о необходимости оказания плановой стационарной специализированной медицинской помощи.</w:t>
      </w:r>
    </w:p>
    <w:p w:rsidR="0074042E" w:rsidRPr="0074042E" w:rsidRDefault="0074042E" w:rsidP="0074042E">
      <w:pPr>
        <w:spacing w:after="150" w:line="360" w:lineRule="atLeast"/>
        <w:outlineLvl w:val="3"/>
        <w:rPr>
          <w:rFonts w:ascii="Ubuntu" w:eastAsia="Times New Roman" w:hAnsi="Ubuntu" w:cs="Arial"/>
          <w:color w:val="1F1F1F"/>
          <w:sz w:val="27"/>
          <w:szCs w:val="27"/>
          <w:lang w:eastAsia="ru-RU"/>
        </w:rPr>
      </w:pPr>
      <w:r w:rsidRPr="0074042E">
        <w:rPr>
          <w:rFonts w:ascii="Ubuntu" w:eastAsia="Times New Roman" w:hAnsi="Ubuntu" w:cs="Arial"/>
          <w:color w:val="1F1F1F"/>
          <w:sz w:val="27"/>
          <w:szCs w:val="27"/>
          <w:lang w:eastAsia="ru-RU"/>
        </w:rPr>
        <w:t>К выписке должны прилагаться результаты лабораторных и инструментальных исследований, подтверждающих диагноз:</w:t>
      </w:r>
    </w:p>
    <w:p w:rsidR="0074042E" w:rsidRPr="0074042E" w:rsidRDefault="0074042E" w:rsidP="0074042E">
      <w:pPr>
        <w:numPr>
          <w:ilvl w:val="0"/>
          <w:numId w:val="5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Направление из местной поликлиники по форме 057У, подписанное лечащим врачом и руководителем поликлиники</w:t>
      </w:r>
    </w:p>
    <w:p w:rsidR="0074042E" w:rsidRPr="0074042E" w:rsidRDefault="0074042E" w:rsidP="0074042E">
      <w:pPr>
        <w:numPr>
          <w:ilvl w:val="0"/>
          <w:numId w:val="5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Медицинская выписка (не старше месяца), подписанная лечащим врачом и руководителем поликлиники. Выписка должна содержать диагноз, сведения о состоянии здоровья, результаты исследований, подтверждающих диагноз и необходимость оказания специализированной помощи у нас.</w:t>
      </w:r>
    </w:p>
    <w:p w:rsidR="0074042E" w:rsidRPr="0074042E" w:rsidRDefault="0074042E" w:rsidP="0074042E">
      <w:pPr>
        <w:numPr>
          <w:ilvl w:val="0"/>
          <w:numId w:val="5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Медицинские документы: ленты записи ЭКГ (не старше 2-х недель), результаты рентгенографии грудной клетки с описанием (не старше 2-х месяцев), протокол ЭХО КГ (не старше 2-х месяцев), протокол холтеровского мониторирования ЭКГ (при нарушения ритма, не старше 6 месяцев).</w:t>
      </w:r>
    </w:p>
    <w:p w:rsidR="0074042E" w:rsidRPr="0074042E" w:rsidRDefault="0074042E" w:rsidP="0074042E">
      <w:pPr>
        <w:numPr>
          <w:ilvl w:val="0"/>
          <w:numId w:val="5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Паспорт гражданина РФ с отметкой о регистрации места жительства;</w:t>
      </w:r>
    </w:p>
    <w:p w:rsidR="0074042E" w:rsidRPr="0074042E" w:rsidRDefault="0074042E" w:rsidP="0074042E">
      <w:pPr>
        <w:numPr>
          <w:ilvl w:val="0"/>
          <w:numId w:val="5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lastRenderedPageBreak/>
        <w:t>Действующий полис ОМС;</w:t>
      </w:r>
    </w:p>
    <w:p w:rsidR="0074042E" w:rsidRPr="0074042E" w:rsidRDefault="0074042E" w:rsidP="0074042E">
      <w:pPr>
        <w:numPr>
          <w:ilvl w:val="0"/>
          <w:numId w:val="5"/>
        </w:numP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4E585F"/>
          <w:sz w:val="21"/>
          <w:szCs w:val="21"/>
          <w:lang w:eastAsia="ru-RU"/>
        </w:rPr>
        <w:t>Паспорт законного представителя с регистрацией (в случае, если интересы пациента представляет законный представитель).</w:t>
      </w:r>
    </w:p>
    <w:p w:rsidR="0074042E" w:rsidRPr="0074042E" w:rsidRDefault="0074042E" w:rsidP="0074042E">
      <w:pPr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000000"/>
          <w:sz w:val="21"/>
          <w:szCs w:val="21"/>
          <w:lang w:eastAsia="ru-RU"/>
        </w:rPr>
        <w:t>В соответствии с приказом Минздрава России от 02.12. 2014 г. N 796н «Об утверждении положения об организации оказания специализированной, В том числе высокотехнологичной, медицинской помощи» руководитель направляющей медицинской организации или уполномоченное им лицо обязан с использованием доступных средств связи (телефон, телефон/факс, электронная почта) уведомить Центр о направлении пациента и согласовать с научно-консультативным отделением Центра (НКО) возможность и сроки явки пациента в НКО для решения вопроса о госпитализации.</w:t>
      </w:r>
    </w:p>
    <w:p w:rsidR="0074042E" w:rsidRPr="0074042E" w:rsidRDefault="0074042E" w:rsidP="0074042E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74042E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В научно-консультативном отделении Центра имени Бакулева</w:t>
      </w:r>
    </w:p>
    <w:p w:rsidR="0074042E" w:rsidRPr="0074042E" w:rsidRDefault="0074042E" w:rsidP="0074042E">
      <w:pPr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hyperlink r:id="rId5" w:tgtFrame="_blank" w:history="1">
        <w:r w:rsidRPr="0074042E">
          <w:rPr>
            <w:rFonts w:ascii="Ubuntu" w:eastAsia="Times New Roman" w:hAnsi="Ubuntu" w:cs="Arial"/>
            <w:b/>
            <w:bCs/>
            <w:caps/>
            <w:color w:val="58B7F1"/>
            <w:sz w:val="18"/>
            <w:szCs w:val="18"/>
            <w:u w:val="single"/>
            <w:lang w:eastAsia="ru-RU"/>
          </w:rPr>
          <w:t>ЗАПИСАТЬСЯ В НКО</w:t>
        </w:r>
      </w:hyperlink>
    </w:p>
    <w:p w:rsidR="0074042E" w:rsidRPr="0074042E" w:rsidRDefault="0074042E" w:rsidP="0074042E">
      <w:pPr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000000"/>
          <w:sz w:val="21"/>
          <w:szCs w:val="21"/>
          <w:lang w:eastAsia="ru-RU"/>
        </w:rPr>
        <w:t>В согласованный срок Вы приходите в НКО. В регистратуре НКО по предъявлению паспорта, направления и выписки Вам оформляют амбулаторную карту и направляют в профильный кабинет НКО на прием к врачу-консультанту.</w:t>
      </w:r>
    </w:p>
    <w:p w:rsidR="0074042E" w:rsidRPr="0074042E" w:rsidRDefault="0074042E" w:rsidP="0074042E">
      <w:pPr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000000"/>
          <w:sz w:val="21"/>
          <w:szCs w:val="21"/>
          <w:lang w:eastAsia="ru-RU"/>
        </w:rPr>
        <w:t>Вопрос о госпитализации на лечение решается только после очной консультации в НКО институтов. Решение принимает комиссия. Если у вас было направление на госпитализацию, то Комиссия в срок, не превышающий 7 дней со дня очной консультации, принимает решение о наличии/отсутствии показаний для оказания хирургической помощи. Решение оформляется в виде протокола. Заключение Комиссии должно содержать одно из следдующих решений: "о наличии медицинских показаний для госпитализации (с указанием даты госпитализации)", "об остутствии медицинских показаний с рекомендациями по дальнейшему ведению пациента", "о необходимости дополнительного обследования".</w:t>
      </w:r>
    </w:p>
    <w:p w:rsidR="0074042E" w:rsidRPr="0074042E" w:rsidRDefault="0074042E" w:rsidP="0074042E">
      <w:pPr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000000"/>
          <w:sz w:val="21"/>
          <w:szCs w:val="21"/>
          <w:lang w:eastAsia="ru-RU"/>
        </w:rPr>
        <w:t>Протокол решения Комиссии передается врачом НКО в отдел высокотехнологичной помощи с срок, не позднее даты госпитализации для оформления Талона - направления с специализированной информационной системе Минздрава России.</w:t>
      </w:r>
    </w:p>
    <w:p w:rsidR="0074042E" w:rsidRPr="0074042E" w:rsidRDefault="0074042E" w:rsidP="0074042E">
      <w:pPr>
        <w:spacing w:after="150" w:line="360" w:lineRule="atLeast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74042E">
        <w:rPr>
          <w:rFonts w:ascii="Ubuntu" w:eastAsia="Times New Roman" w:hAnsi="Ubuntu" w:cs="Arial"/>
          <w:color w:val="000000"/>
          <w:sz w:val="21"/>
          <w:szCs w:val="21"/>
          <w:lang w:eastAsia="ru-RU"/>
        </w:rPr>
        <w:t>Если комиссия по госпитализации принимает решение о госпитализации, то срок ее осуществления не должен быть более 3-х дней. В этом случае врач профильного кабинета НКО информирует Вас о дате госпитализации. В день госпитализации Вы заполняете и подписываете добровольное информированное согласие на госпитализацию.</w:t>
      </w:r>
    </w:p>
    <w:p w:rsidR="0074042E" w:rsidRPr="0074042E" w:rsidRDefault="0074042E" w:rsidP="0074042E">
      <w:pPr>
        <w:numPr>
          <w:ilvl w:val="0"/>
          <w:numId w:val="6"/>
        </w:numPr>
        <w:pBdr>
          <w:left w:val="single" w:sz="6" w:space="0" w:color="E4E4E6"/>
          <w:bottom w:val="single" w:sz="6" w:space="0" w:color="E4E4E6"/>
          <w:right w:val="single" w:sz="6" w:space="0" w:color="E4E4E6"/>
        </w:pBd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hyperlink r:id="rId6" w:history="1">
        <w:r w:rsidRPr="0074042E">
          <w:rPr>
            <w:rFonts w:ascii="Ubuntu" w:eastAsia="Times New Roman" w:hAnsi="Ubuntu" w:cs="Arial"/>
            <w:color w:val="000000"/>
            <w:sz w:val="24"/>
            <w:szCs w:val="24"/>
            <w:u w:val="single"/>
            <w:lang w:eastAsia="ru-RU"/>
          </w:rPr>
          <w:t>Порядок госпитализации по ОМС</w:t>
        </w:r>
      </w:hyperlink>
    </w:p>
    <w:p w:rsidR="0074042E" w:rsidRPr="0074042E" w:rsidRDefault="0074042E" w:rsidP="0074042E">
      <w:pPr>
        <w:numPr>
          <w:ilvl w:val="0"/>
          <w:numId w:val="6"/>
        </w:numPr>
        <w:pBdr>
          <w:top w:val="single" w:sz="6" w:space="8" w:color="E4E4E6"/>
          <w:left w:val="single" w:sz="6" w:space="0" w:color="E4E4E6"/>
          <w:bottom w:val="single" w:sz="6" w:space="0" w:color="E4E4E6"/>
          <w:right w:val="single" w:sz="6" w:space="0" w:color="E4E4E6"/>
        </w:pBd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hyperlink r:id="rId7" w:history="1">
        <w:r w:rsidRPr="0074042E">
          <w:rPr>
            <w:rFonts w:ascii="Ubuntu" w:eastAsia="Times New Roman" w:hAnsi="Ubuntu" w:cs="Arial"/>
            <w:color w:val="000000"/>
            <w:sz w:val="24"/>
            <w:szCs w:val="24"/>
            <w:u w:val="single"/>
            <w:lang w:eastAsia="ru-RU"/>
          </w:rPr>
          <w:t>Подрядок госпитализации по квоте</w:t>
        </w:r>
      </w:hyperlink>
    </w:p>
    <w:p w:rsidR="0074042E" w:rsidRPr="0074042E" w:rsidRDefault="0074042E" w:rsidP="0074042E">
      <w:pPr>
        <w:numPr>
          <w:ilvl w:val="0"/>
          <w:numId w:val="6"/>
        </w:numPr>
        <w:pBdr>
          <w:top w:val="single" w:sz="6" w:space="8" w:color="E4E4E6"/>
          <w:left w:val="single" w:sz="6" w:space="0" w:color="E4E4E6"/>
          <w:bottom w:val="single" w:sz="6" w:space="0" w:color="E4E4E6"/>
          <w:right w:val="single" w:sz="6" w:space="0" w:color="E4E4E6"/>
        </w:pBd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hyperlink r:id="rId8" w:history="1">
        <w:r w:rsidRPr="0074042E">
          <w:rPr>
            <w:rFonts w:ascii="Ubuntu" w:eastAsia="Times New Roman" w:hAnsi="Ubuntu" w:cs="Arial"/>
            <w:color w:val="000000"/>
            <w:sz w:val="24"/>
            <w:szCs w:val="24"/>
            <w:u w:val="single"/>
            <w:lang w:eastAsia="ru-RU"/>
          </w:rPr>
          <w:t>Условия госпитализации</w:t>
        </w:r>
      </w:hyperlink>
    </w:p>
    <w:p w:rsidR="0074042E" w:rsidRPr="0074042E" w:rsidRDefault="0074042E" w:rsidP="0074042E">
      <w:pPr>
        <w:numPr>
          <w:ilvl w:val="0"/>
          <w:numId w:val="6"/>
        </w:numPr>
        <w:pBdr>
          <w:top w:val="single" w:sz="6" w:space="8" w:color="E4E4E6"/>
          <w:left w:val="single" w:sz="6" w:space="0" w:color="E4E4E6"/>
          <w:bottom w:val="single" w:sz="6" w:space="0" w:color="E4E4E6"/>
          <w:right w:val="single" w:sz="6" w:space="0" w:color="E4E4E6"/>
        </w:pBd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hyperlink r:id="rId9" w:anchor="stationar" w:history="1">
        <w:r w:rsidRPr="0074042E">
          <w:rPr>
            <w:rFonts w:ascii="Ubuntu" w:eastAsia="Times New Roman" w:hAnsi="Ubuntu" w:cs="Arial"/>
            <w:color w:val="000000"/>
            <w:sz w:val="24"/>
            <w:szCs w:val="24"/>
            <w:u w:val="single"/>
            <w:lang w:eastAsia="ru-RU"/>
          </w:rPr>
          <w:t>Правила поведения пациентов в стационаре (переход в раздел Для пациентов)</w:t>
        </w:r>
      </w:hyperlink>
    </w:p>
    <w:p w:rsidR="0074042E" w:rsidRPr="0074042E" w:rsidRDefault="0074042E" w:rsidP="0074042E">
      <w:pPr>
        <w:numPr>
          <w:ilvl w:val="0"/>
          <w:numId w:val="6"/>
        </w:numPr>
        <w:pBdr>
          <w:top w:val="single" w:sz="6" w:space="8" w:color="E4E4E6"/>
          <w:left w:val="single" w:sz="6" w:space="0" w:color="E4E4E6"/>
          <w:bottom w:val="single" w:sz="6" w:space="0" w:color="E4E4E6"/>
          <w:right w:val="single" w:sz="6" w:space="0" w:color="E4E4E6"/>
        </w:pBdr>
        <w:spacing w:before="100" w:beforeAutospacing="1" w:after="100" w:afterAutospacing="1" w:line="360" w:lineRule="atLeast"/>
        <w:ind w:left="495"/>
        <w:rPr>
          <w:rFonts w:ascii="Ubuntu" w:eastAsia="Times New Roman" w:hAnsi="Ubuntu" w:cs="Arial"/>
          <w:color w:val="4E585F"/>
          <w:sz w:val="21"/>
          <w:szCs w:val="21"/>
          <w:lang w:eastAsia="ru-RU"/>
        </w:rPr>
      </w:pPr>
      <w:hyperlink r:id="rId10" w:history="1">
        <w:r w:rsidRPr="0074042E">
          <w:rPr>
            <w:rFonts w:ascii="Ubuntu" w:eastAsia="Times New Roman" w:hAnsi="Ubuntu" w:cs="Arial"/>
            <w:color w:val="000000"/>
            <w:sz w:val="24"/>
            <w:szCs w:val="24"/>
            <w:u w:val="single"/>
            <w:lang w:eastAsia="ru-RU"/>
          </w:rPr>
          <w:t>График посещений</w:t>
        </w:r>
      </w:hyperlink>
    </w:p>
    <w:p w:rsidR="004D5B69" w:rsidRDefault="004D5B69">
      <w:bookmarkStart w:id="0" w:name="_GoBack"/>
      <w:bookmarkEnd w:id="0"/>
    </w:p>
    <w:sectPr w:rsidR="004D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40A"/>
    <w:multiLevelType w:val="multilevel"/>
    <w:tmpl w:val="F14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20074"/>
    <w:multiLevelType w:val="multilevel"/>
    <w:tmpl w:val="08F0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557FE"/>
    <w:multiLevelType w:val="multilevel"/>
    <w:tmpl w:val="D79E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47158"/>
    <w:multiLevelType w:val="multilevel"/>
    <w:tmpl w:val="2DD0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F151C"/>
    <w:multiLevelType w:val="multilevel"/>
    <w:tmpl w:val="F9F2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465D5"/>
    <w:multiLevelType w:val="multilevel"/>
    <w:tmpl w:val="EAE0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2F"/>
    <w:rsid w:val="004D5B69"/>
    <w:rsid w:val="0074042E"/>
    <w:rsid w:val="009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0FCA-A115-46B6-A34C-28D5D34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0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0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04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0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75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kulev.ru/patients/hospital/te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kulev.ru/patients/hospital/hospit-quot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kulev.ru/patients/hospital/hospitaliza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kulev.ru/patients/consult_in_clinic/" TargetMode="External"/><Relationship Id="rId10" Type="http://schemas.openxmlformats.org/officeDocument/2006/relationships/hyperlink" Target="https://bakulev.ru/patients/hospital/visi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kulev.ru/patients/consult_in_clinic/pravil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2019-11-22T07:14:00Z</dcterms:created>
  <dcterms:modified xsi:type="dcterms:W3CDTF">2019-11-22T07:14:00Z</dcterms:modified>
</cp:coreProperties>
</file>