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Федеральное государственное бюджетное учреждение здравоохранения Клиническая больница № 71 Федерального медико-биологического агентства России (ФГБУЗ КБ № 71 ФМБА России) наряду с платными медицинскими оказывает другие возмездные услуги, не противоречащие уставной деятельности, в том числе, медицинские осмотры и медицинские освидетельствования: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предварительные и периодические медицинские осмотры, проводимые в целях определения соответствия состояния здоровья гражданина поручаемой ему работе,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предсменные, предрейсовые (послесменные, послерейсовые) медицинские осмотры, проводимые в целях выявления признаков воздействия вредных и (или) опасных производственных факторов на состояние работников, острого профессионального заболевания или отравления, признаков алкогольного, наркотического или иного токсического опьянения и остаточных явлений такого опьянения,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на отсутствие заболеваний, препятствующих поступлению на государственную гражданскую службу РФ и на муниципальную службу,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на отсутствие медицинских противопоказаний для работы с использованием сведений, составляющих государственную тайну,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медицинские освидетельствования на наличие медицинских противопоказаний к управлению транспортным средством; к владению оружием,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медицинские освидетельствования на определение наличия алкоголя и других психотропных веществ в выдыхаемом воздухе и других биологических субстратах.</w:t>
      </w:r>
    </w:p>
    <w:p w:rsidR="00892AA5" w:rsidRDefault="00892AA5" w:rsidP="00892A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Медицинские осмотры проводятся на основании письменного договора между медицинской организацией и гражданином </w:t>
      </w:r>
      <w:r>
        <w:rPr>
          <w:rStyle w:val="a4"/>
          <w:rFonts w:ascii="Arial" w:hAnsi="Arial" w:cs="Arial"/>
          <w:b/>
          <w:bCs/>
          <w:color w:val="6E6C6C"/>
          <w:sz w:val="18"/>
          <w:szCs w:val="18"/>
        </w:rPr>
        <w:t>или</w:t>
      </w:r>
      <w:r>
        <w:rPr>
          <w:rFonts w:ascii="Arial" w:hAnsi="Arial" w:cs="Arial"/>
          <w:color w:val="6E6C6C"/>
          <w:sz w:val="18"/>
          <w:szCs w:val="18"/>
        </w:rPr>
        <w:t> медицинской организацией и заказчиком (работодателем) для осмотра работников.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Для проведения медицинских осмотров гражданин обращается с документом, удостоверяющим личность (а в случаях, предусмотренных договором, с направлением работодателя), в регистратуру.</w:t>
      </w:r>
    </w:p>
    <w:p w:rsidR="00892AA5" w:rsidRDefault="00892AA5" w:rsidP="00892A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Style w:val="a4"/>
          <w:rFonts w:ascii="Arial" w:hAnsi="Arial" w:cs="Arial"/>
          <w:color w:val="6E6C6C"/>
          <w:sz w:val="18"/>
          <w:szCs w:val="18"/>
        </w:rPr>
        <w:t>Порядок проведения медосмотров установлен: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приказом Министерства здравоохранения и социального развития РФ от 12.04.2011 г. № 302н «Об утверждении перечней вредных и (или) опасных производственных факторов и работ, при выполнении которых производятся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приказом Министерства здравоохранения и социального развития РФ от 14.12.2009 г.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учреждения»,</w:t>
      </w:r>
    </w:p>
    <w:p w:rsidR="00892AA5" w:rsidRDefault="00892AA5" w:rsidP="00892AA5">
      <w:pPr>
        <w:pStyle w:val="a3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color w:val="6E6C6C"/>
          <w:sz w:val="18"/>
          <w:szCs w:val="18"/>
        </w:rPr>
      </w:pPr>
      <w:r>
        <w:rPr>
          <w:rFonts w:ascii="Arial" w:hAnsi="Arial" w:cs="Arial"/>
          <w:color w:val="6E6C6C"/>
          <w:sz w:val="18"/>
          <w:szCs w:val="18"/>
        </w:rPr>
        <w:t>- приказом Министерства здравоохранения и социального развития РФ от 26.08.2011 г.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D6707F" w:rsidRDefault="00D6707F">
      <w:bookmarkStart w:id="0" w:name="_GoBack"/>
      <w:bookmarkEnd w:id="0"/>
    </w:p>
    <w:sectPr w:rsidR="00D6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BD"/>
    <w:rsid w:val="00667EBD"/>
    <w:rsid w:val="00892AA5"/>
    <w:rsid w:val="00D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8495-B107-41C6-8420-3FE84BF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2019-10-03T05:59:00Z</dcterms:created>
  <dcterms:modified xsi:type="dcterms:W3CDTF">2019-10-03T05:59:00Z</dcterms:modified>
</cp:coreProperties>
</file>