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79" w:rsidRDefault="00045279" w:rsidP="00045279">
      <w:pPr>
        <w:pStyle w:val="a3"/>
        <w:shd w:val="clear" w:color="auto" w:fill="FFFFFF"/>
        <w:jc w:val="center"/>
        <w:rPr>
          <w:rFonts w:ascii="Arial" w:hAnsi="Arial" w:cs="Arial"/>
          <w:color w:val="373737"/>
        </w:rPr>
      </w:pPr>
      <w:r>
        <w:rPr>
          <w:rStyle w:val="a4"/>
          <w:rFonts w:ascii="Arial" w:hAnsi="Arial" w:cs="Arial"/>
          <w:color w:val="1E1FAC"/>
        </w:rPr>
        <w:t>ПРАВИЛА</w:t>
      </w:r>
      <w:r>
        <w:rPr>
          <w:rFonts w:ascii="Arial" w:hAnsi="Arial" w:cs="Arial"/>
          <w:b/>
          <w:bCs/>
          <w:color w:val="1E1FAC"/>
        </w:rPr>
        <w:br/>
      </w:r>
      <w:r>
        <w:rPr>
          <w:rStyle w:val="a4"/>
          <w:rFonts w:ascii="Arial" w:hAnsi="Arial" w:cs="Arial"/>
          <w:color w:val="1E1FAC"/>
        </w:rPr>
        <w:t>предоставления платных медицинских услуг в</w:t>
      </w:r>
      <w:r>
        <w:rPr>
          <w:rFonts w:ascii="Arial" w:hAnsi="Arial" w:cs="Arial"/>
          <w:b/>
          <w:bCs/>
          <w:color w:val="1E1FAC"/>
        </w:rPr>
        <w:br/>
      </w:r>
      <w:r>
        <w:rPr>
          <w:rStyle w:val="a4"/>
          <w:rFonts w:ascii="Arial" w:hAnsi="Arial" w:cs="Arial"/>
          <w:color w:val="1E1FAC"/>
        </w:rPr>
        <w:t>ГБУЗ РК «Республиканский стоматологический центр»</w:t>
      </w:r>
    </w:p>
    <w:p w:rsidR="00045279" w:rsidRDefault="00045279" w:rsidP="00045279">
      <w:pPr>
        <w:pStyle w:val="a3"/>
        <w:shd w:val="clear" w:color="auto" w:fill="FFFFFF"/>
        <w:spacing w:before="0" w:beforeAutospacing="0"/>
        <w:jc w:val="both"/>
        <w:rPr>
          <w:rFonts w:ascii="Arial" w:hAnsi="Arial" w:cs="Arial"/>
          <w:color w:val="373737"/>
        </w:rPr>
      </w:pPr>
      <w:r>
        <w:rPr>
          <w:rFonts w:ascii="Arial" w:hAnsi="Arial" w:cs="Arial"/>
          <w:color w:val="373737"/>
        </w:rPr>
        <w:t>     Настоящие Правила разработаны в соответствии с Гражданским кодексом Российской Федерации, Федеральным законом от 21.11.2011 г. № 323-ФЗ «Об основах охраны здоровья граждан в Российской Федерации», Федеральным законом от 07.02.1992 г. № 2300-1 «О защите прав потребителей»,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Приказом Министерства здравоохранения и социального развития Республики Карелия от 22.12.2011 г. № 2064.</w:t>
      </w:r>
      <w:r>
        <w:rPr>
          <w:rFonts w:ascii="Arial" w:hAnsi="Arial" w:cs="Arial"/>
          <w:color w:val="373737"/>
        </w:rPr>
        <w:br/>
        <w:t>     1. Настоящие Правила определяют порядок и условия предоставления платных медицинских услуг населению (дополнительных к гарантированному объему бесплатной медицинской помощи) Государственным бюджетным учреждением здравоохранения Республики Карелия «Республиканский стоматологический центр» (далее —  Исполнитель) и являются обязательными для исполнения.</w:t>
      </w:r>
      <w:r>
        <w:rPr>
          <w:rFonts w:ascii="Arial" w:hAnsi="Arial" w:cs="Arial"/>
          <w:color w:val="373737"/>
        </w:rPr>
        <w:br/>
        <w:t>     2. Платные медицинские услуги предоставляются в виде медицинской помощи по: стоматологии, стоматологии терапевтической, стоматологии ортопедической, стоматологии хирургической, профилактике стоматологических заболеваний.</w:t>
      </w:r>
      <w:r>
        <w:rPr>
          <w:rFonts w:ascii="Arial" w:hAnsi="Arial" w:cs="Arial"/>
          <w:color w:val="373737"/>
        </w:rPr>
        <w:br/>
        <w:t>       3.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Pr>
          <w:rFonts w:ascii="Arial" w:hAnsi="Arial" w:cs="Arial"/>
          <w:color w:val="373737"/>
        </w:rPr>
        <w:br/>
        <w:t>     4. Исполнитель участвует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имеет право предоставлять пациентам платные медицинские услуги:</w:t>
      </w:r>
      <w:r>
        <w:rPr>
          <w:rFonts w:ascii="Arial" w:hAnsi="Arial" w:cs="Arial"/>
          <w:color w:val="373737"/>
        </w:rPr>
        <w:br/>
        <w:t>   1) на иных условиях, чем предусмотрено территориальной программой государственных гарантий бесплатного оказания гражданам медицинской помощи и (или) целевыми программами;</w:t>
      </w:r>
      <w:r>
        <w:rPr>
          <w:rFonts w:ascii="Arial" w:hAnsi="Arial" w:cs="Arial"/>
          <w:color w:val="373737"/>
        </w:rPr>
        <w:br/>
        <w:t>   2) при оказании медицинских услуг анонимно, за исключением случаев, предусмотренных законодательством Российской Федерации;</w:t>
      </w:r>
      <w:r>
        <w:rPr>
          <w:rFonts w:ascii="Arial" w:hAnsi="Arial" w:cs="Arial"/>
          <w:color w:val="373737"/>
        </w:rPr>
        <w:br/>
        <w:t>   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Pr>
          <w:rFonts w:ascii="Arial" w:hAnsi="Arial" w:cs="Arial"/>
          <w:color w:val="373737"/>
        </w:rPr>
        <w:br/>
        <w:t>   4)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(выбор врача и медицинской организации),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Pr>
          <w:rFonts w:ascii="Arial" w:hAnsi="Arial" w:cs="Arial"/>
          <w:color w:val="373737"/>
        </w:rPr>
        <w:br/>
        <w:t>5. Предоставление платных медицинских услуг осуществляется Исполнителем на основании лицензии на осуществление медицинской деятельности.</w:t>
      </w:r>
      <w:r>
        <w:rPr>
          <w:rFonts w:ascii="Arial" w:hAnsi="Arial" w:cs="Arial"/>
          <w:color w:val="373737"/>
        </w:rPr>
        <w:br/>
        <w:t>6. Исполнитель обязан обеспечить населению бесплатную, доступную и достоверную информацию:</w:t>
      </w:r>
      <w:r>
        <w:rPr>
          <w:rFonts w:ascii="Arial" w:hAnsi="Arial" w:cs="Arial"/>
          <w:color w:val="373737"/>
        </w:rPr>
        <w:br/>
        <w:t xml:space="preserve">  - о местонахождении и режиме работы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w:t>
      </w:r>
      <w:r>
        <w:rPr>
          <w:rFonts w:ascii="Arial" w:hAnsi="Arial" w:cs="Arial"/>
          <w:color w:val="373737"/>
        </w:rPr>
        <w:lastRenderedPageBreak/>
        <w:t>государственную регистрацию, сведения о лицензии на осуществление медицинской деятельности;</w:t>
      </w:r>
      <w:r>
        <w:rPr>
          <w:rFonts w:ascii="Arial" w:hAnsi="Arial" w:cs="Arial"/>
          <w:color w:val="373737"/>
        </w:rPr>
        <w:br/>
        <w:t>  - о видах медицинских услуг, оказываемых бесплатно в рамках программы государственных гарантий;</w:t>
      </w:r>
      <w:r>
        <w:rPr>
          <w:rFonts w:ascii="Arial" w:hAnsi="Arial" w:cs="Arial"/>
          <w:color w:val="373737"/>
        </w:rPr>
        <w:br/>
        <w:t>  - о перечне платных медицинских услуг и их стоимости;</w:t>
      </w:r>
      <w:r>
        <w:rPr>
          <w:rFonts w:ascii="Arial" w:hAnsi="Arial" w:cs="Arial"/>
          <w:color w:val="373737"/>
        </w:rPr>
        <w:br/>
        <w:t>  - об условиях предоставления и получения платных медицинских услуг;</w:t>
      </w:r>
      <w:r>
        <w:rPr>
          <w:rFonts w:ascii="Arial" w:hAnsi="Arial" w:cs="Arial"/>
          <w:color w:val="373737"/>
        </w:rPr>
        <w:br/>
        <w:t>  - сведения о квалификации и сертификации специалистов;</w:t>
      </w:r>
      <w:r>
        <w:rPr>
          <w:rFonts w:ascii="Arial" w:hAnsi="Arial" w:cs="Arial"/>
          <w:color w:val="373737"/>
        </w:rPr>
        <w:br/>
        <w:t>  -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373737"/>
        </w:rPr>
        <w:br/>
        <w:t>Такая информация размещается на официальном сайте Исполнителя в сети интернет, в поликлинике - на стендах информации для пациентов.</w:t>
      </w:r>
      <w:r>
        <w:rPr>
          <w:rFonts w:ascii="Arial" w:hAnsi="Arial" w:cs="Arial"/>
          <w:color w:val="373737"/>
        </w:rPr>
        <w:br/>
        <w:t>7.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Предоставление платных медицинских услуг оформляется договором, которым регламентируются условия и сроки их получения, порядок расчетов, права, обязанность и ответственность сторон.</w:t>
      </w:r>
      <w:r>
        <w:rPr>
          <w:rFonts w:ascii="Arial" w:hAnsi="Arial" w:cs="Arial"/>
          <w:color w:val="373737"/>
        </w:rPr>
        <w:br/>
        <w:t>8. Исполнитель обязан вести статистический и бухгалтерский учет предоставляемых платных медицинских услуг, составлять отчетность и предоставлять ее в порядке и сроки, установленные законодательством Российской Федерации, иными нормативными правовыми актами.  Исполнитель обязан вести статистический и бухгалтерский учет и отчетность раздельно по основной деятельности и платным медицинским услугам.</w:t>
      </w:r>
      <w:r>
        <w:rPr>
          <w:rFonts w:ascii="Arial" w:hAnsi="Arial" w:cs="Arial"/>
          <w:color w:val="373737"/>
        </w:rPr>
        <w:br/>
        <w:t>9. Оплата за медицинские услуги производится с физическими лицами с применением контрольно-кассовых машин, путем внесения ими денег в кассу либо безналичным путем. Исполнитель обязан выдать пациенту кассовый чек, подтверждающий оплату пациентом оказанных медицинских услуг. Расчеты с юридическими лицами осуществляются путем безналичных платежей.</w:t>
      </w:r>
      <w:r>
        <w:rPr>
          <w:rFonts w:ascii="Arial" w:hAnsi="Arial" w:cs="Arial"/>
          <w:color w:val="373737"/>
        </w:rPr>
        <w:br/>
        <w:t>11. Исполнитель самостоятельно определяет возможность оказания платных медицинских услуг в зависимости от материальной базы, численного состава и квалификации персонала, спроса на услугу, формирует и утверждает перечень услуг , а так же размер платы за услуги.</w:t>
      </w:r>
      <w:r>
        <w:rPr>
          <w:rFonts w:ascii="Arial" w:hAnsi="Arial" w:cs="Arial"/>
          <w:color w:val="373737"/>
        </w:rPr>
        <w:br/>
        <w:t>12. Перечень платных медицинских услуг по основным видам деятельности учреждения, а так же изменения в перечень и размер платы за такие услуги  утверждаются приказом Исполнителя.</w:t>
      </w:r>
      <w:r>
        <w:rPr>
          <w:rFonts w:ascii="Arial" w:hAnsi="Arial" w:cs="Arial"/>
          <w:color w:val="373737"/>
        </w:rPr>
        <w:br/>
        <w:t>13. В соответствии с законодательством Российской Федерации Исполнитель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 же в случае причинения вреда здоровью и жизни потребителя.</w:t>
      </w:r>
      <w:r>
        <w:rPr>
          <w:rFonts w:ascii="Arial" w:hAnsi="Arial" w:cs="Arial"/>
          <w:color w:val="373737"/>
        </w:rPr>
        <w:br/>
        <w:t>14.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 же компенсации за причинение морального вреда в соответствии с законодательством Российской Федерации.</w:t>
      </w:r>
      <w:r>
        <w:rPr>
          <w:rFonts w:ascii="Arial" w:hAnsi="Arial" w:cs="Arial"/>
          <w:color w:val="373737"/>
        </w:rPr>
        <w:br/>
        <w:t>15. При несоблюдении Исполнителем обязательств по срокам исполнения услуг потребитель вправе по своему выбору:</w:t>
      </w:r>
      <w:r>
        <w:rPr>
          <w:rFonts w:ascii="Arial" w:hAnsi="Arial" w:cs="Arial"/>
          <w:color w:val="373737"/>
        </w:rPr>
        <w:br/>
        <w:t>  - назначить новый срок;</w:t>
      </w:r>
      <w:r>
        <w:rPr>
          <w:rFonts w:ascii="Arial" w:hAnsi="Arial" w:cs="Arial"/>
          <w:color w:val="373737"/>
        </w:rPr>
        <w:br/>
      </w:r>
      <w:r>
        <w:rPr>
          <w:rFonts w:ascii="Arial" w:hAnsi="Arial" w:cs="Arial"/>
          <w:color w:val="373737"/>
        </w:rPr>
        <w:lastRenderedPageBreak/>
        <w:t>  - потребовать уменьшения стоимости оказанной услуги;</w:t>
      </w:r>
      <w:r>
        <w:rPr>
          <w:rFonts w:ascii="Arial" w:hAnsi="Arial" w:cs="Arial"/>
          <w:color w:val="373737"/>
        </w:rPr>
        <w:br/>
        <w:t>  - потребовать исполнения услуги другим специалистом;</w:t>
      </w:r>
      <w:r>
        <w:rPr>
          <w:rFonts w:ascii="Arial" w:hAnsi="Arial" w:cs="Arial"/>
          <w:color w:val="373737"/>
        </w:rPr>
        <w:br/>
        <w:t>  - расторгнуть договор и потребовать возмещения убытков.</w:t>
      </w:r>
      <w:r>
        <w:rPr>
          <w:rFonts w:ascii="Arial" w:hAnsi="Arial" w:cs="Arial"/>
          <w:color w:val="373737"/>
        </w:rPr>
        <w:br/>
        <w:t>16. Нарушение установленных договором сроков исполнения платной медицинской услуги может сопровождаться выплатой потребителю неустойки в порядке и размере, определяемом законом «О защите прав потребителя» или договором.</w:t>
      </w:r>
      <w:r>
        <w:rPr>
          <w:rFonts w:ascii="Arial" w:hAnsi="Arial" w:cs="Arial"/>
          <w:color w:val="373737"/>
        </w:rPr>
        <w:br/>
        <w:t>По соглашению сторон указанная неустойка может быть выплачена за счет уменьшения стоимости предоставленной медицинской услуги, предоставления потребителю дополнительных услуг без оплаты, возврата части ранее внесенного аванса.</w:t>
      </w:r>
      <w:r>
        <w:rPr>
          <w:rFonts w:ascii="Arial" w:hAnsi="Arial" w:cs="Arial"/>
          <w:color w:val="373737"/>
        </w:rPr>
        <w:br/>
        <w:t>17. Претензии и споры, возникшие между потребителем и Исполнителем, разрешаются путем переговоров сторон или в судебном порядке в соответствии с законодательством Российской Федерации.</w:t>
      </w:r>
      <w:r>
        <w:rPr>
          <w:rFonts w:ascii="Arial" w:hAnsi="Arial" w:cs="Arial"/>
          <w:color w:val="373737"/>
        </w:rPr>
        <w:br/>
        <w:t>18.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 же по иным основаниям, предусмотренным законом.</w:t>
      </w:r>
      <w:r>
        <w:rPr>
          <w:rFonts w:ascii="Arial" w:hAnsi="Arial" w:cs="Arial"/>
          <w:color w:val="373737"/>
        </w:rPr>
        <w:br/>
        <w:t>19. При заключении договора по требованию пациента или заказчика Исполнитель предоставляет доступной форме информацию о платных медицинских услугах, содержащая следующие сведения:</w:t>
      </w:r>
      <w:r>
        <w:rPr>
          <w:rFonts w:ascii="Arial" w:hAnsi="Arial" w:cs="Arial"/>
          <w:color w:val="373737"/>
        </w:rPr>
        <w:br/>
        <w:t>  а) порядки оказания медицинской помощи и стандарты медицинской помощи, применяемые при предоставлении платных медицинских услуг;</w:t>
      </w:r>
      <w:r>
        <w:rPr>
          <w:rFonts w:ascii="Arial" w:hAnsi="Arial" w:cs="Arial"/>
          <w:color w:val="373737"/>
        </w:rPr>
        <w:br/>
        <w:t>  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Arial" w:hAnsi="Arial" w:cs="Arial"/>
          <w:color w:val="373737"/>
        </w:rPr>
        <w:br/>
        <w:t>  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373737"/>
        </w:rPr>
        <w:br/>
        <w:t>  г) другие сведения, относящиеся к предмету договора.</w:t>
      </w:r>
      <w:r>
        <w:rPr>
          <w:rFonts w:ascii="Arial" w:hAnsi="Arial" w:cs="Arial"/>
          <w:color w:val="373737"/>
        </w:rPr>
        <w:br/>
        <w:t>20. До заключения договора Исполнитель в письменной форме уведомляет пациента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r>
        <w:rPr>
          <w:rFonts w:ascii="Arial" w:hAnsi="Arial" w:cs="Arial"/>
          <w:color w:val="373737"/>
        </w:rPr>
        <w:br/>
        <w:t>21. Договор заключается потребителем (заказчиком) и Исполнителем в письменной форме.</w:t>
      </w:r>
      <w:r>
        <w:rPr>
          <w:rFonts w:ascii="Arial" w:hAnsi="Arial" w:cs="Arial"/>
          <w:color w:val="373737"/>
        </w:rPr>
        <w:br/>
        <w:t>22. Договор должен соответствовать требованиям, установленным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Исполнитель размещает образец договора на информационных стендах.</w:t>
      </w:r>
      <w:r>
        <w:rPr>
          <w:rFonts w:ascii="Arial" w:hAnsi="Arial" w:cs="Arial"/>
          <w:color w:val="373737"/>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373737"/>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Arial" w:hAnsi="Arial" w:cs="Arial"/>
          <w:color w:val="373737"/>
        </w:rPr>
        <w:br/>
        <w:t>Без согласия потребителя (заказчика) исполнитель не вправе предоставлять дополнительные медицинские услуги на возмездной основе.</w:t>
      </w:r>
      <w:r>
        <w:rPr>
          <w:rFonts w:ascii="Arial" w:hAnsi="Arial" w:cs="Arial"/>
          <w:color w:val="373737"/>
        </w:rPr>
        <w:br/>
      </w:r>
      <w:r>
        <w:rPr>
          <w:rFonts w:ascii="Arial" w:hAnsi="Arial" w:cs="Arial"/>
          <w:color w:val="373737"/>
        </w:rPr>
        <w:lastRenderedPageBreak/>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Pr>
          <w:rFonts w:ascii="Arial" w:hAnsi="Arial" w:cs="Arial"/>
          <w:color w:val="373737"/>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Arial" w:hAnsi="Arial" w:cs="Arial"/>
          <w:color w:val="373737"/>
        </w:rPr>
        <w:br/>
        <w:t>23. Потребитель (заказчик) обязан оплатить предоставленную исполнителем медицинскую услугу в сроки и в порядке, которые определены договором.</w:t>
      </w:r>
    </w:p>
    <w:p w:rsidR="00DE6914" w:rsidRDefault="00DE6914">
      <w:bookmarkStart w:id="0" w:name="_GoBack"/>
      <w:bookmarkEnd w:id="0"/>
    </w:p>
    <w:sectPr w:rsidR="00DE6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D"/>
    <w:rsid w:val="00045279"/>
    <w:rsid w:val="00D71DBD"/>
    <w:rsid w:val="00DE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83D29-1D87-4E4E-87E8-B0A82B02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8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9115</Characters>
  <Application>Microsoft Office Word</Application>
  <DocSecurity>0</DocSecurity>
  <Lines>75</Lines>
  <Paragraphs>21</Paragraphs>
  <ScaleCrop>false</ScaleCrop>
  <Company>SPecialiST RePack</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2019-07-23T12:19:00Z</dcterms:created>
  <dcterms:modified xsi:type="dcterms:W3CDTF">2019-07-23T12:19:00Z</dcterms:modified>
</cp:coreProperties>
</file>