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Гражданин имеет право на:</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1.   Охрану здоровья и медицинскую помощь.</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 41 Конституции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 18, ст.19 Федерального закона от 21.11.2011  №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2.   Бесплатную медицинскую помощь в медицинских организациях.</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ст.16 Федерального закона от 29.11.2010 № 326-ФЗ «Об обязательном медицинском страховании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ст.19 Федерального закона от 21.11.2011 №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Объем бесплатной медицинской помощи на территории Астраханской области  определяется Территориальной программой государственных гарантий оказания гражданам Российской Федерации бесплатной медицинской помощи на территории Астраханской области, утверждаемой Правительством Астраханской области на соответствующий год.</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3.   Обязательное медицинское страхование (далее – ОМС).</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 21, 22 Трудового кодекса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 10 Федерального закона «Об обязательном медицинском страховании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4.   </w:t>
      </w:r>
      <w:r>
        <w:rPr>
          <w:rStyle w:val="a4"/>
          <w:color w:val="666666"/>
          <w:sz w:val="27"/>
          <w:szCs w:val="27"/>
        </w:rPr>
        <w:t>Выбор (замену) страховой медицинской организации, медицинской организации и лечащего врача.</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ст. 16 Федерального закона от 29.11.2010   № 326-ФЗ «Об обязательном медицинском страховании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Выбор врача, оказывающего первичную медико-санитарную помощь (участкового или врача общей практики), регламентирован федеральным законом «Об основах охраны здоровья граждан в Российской Федерации». Направление к специалистам по амбулаторной помощи дает именно этот врач. Выбор стационара осуществляется при оказании плановой помощи. В этом случае право выбора врача реализуется путем подачи заявления на имя руководителя медицинского учреждения.</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Выбор врача должен осуществляться с учетом согласия врача, это закреплено в Территориальной программе государственных гарантий оказания гражданам РФ бесплатной медицинской помощи.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(в том числе транспортной) доступности доврачебной, врачебной и скорой медицинской (неотложной) помощи. Изменить прикрепление к поликлинике можно не чаще одного раза в год (кроме особых случаев - изменение места жительства и т.п.).</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При обращении за медицинской помощью и ее получении пациент имеет право на:</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1) выбор врача и выбор медицинской организации;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lastRenderedPageBreak/>
        <w:t> 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3) получение консультаций врачей-специалистов;</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4) облегчение боли, связанной с заболеванием и (или) медицинским вмешательством, доступными методами и лекарственными препаратами;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5)получение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6) получение лечебного питания в случае нахождения пациента на лечении в стационарных условиях;</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7) защиту сведений, составляющих врачебную тайну;</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8) отказ от медицинского вмешательства;</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9) возмещение вреда, причиненного здоровью при оказании ему медицинской помощи;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10) допуск к нему адвоката или законного представителя для защиты своих прав;</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ст.19, 21 Федерального закона от 21.11.2011 №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5.   Возмещение ущерба в случае причинения вреда его здоровью при оказании медицинской помощи.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 15, ст. 151 Гражданского Кодекса Российской Федерации - ст.1064,1068</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ст.16 Федерального закона от 29.11.2010 № 326-ФЗ «Об обязательном медицинском страховании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ст.19, 98 Федерального закона от 21.11.2011 №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6. Право гражданина на трансплантацию органов</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ст. 68 Федерального закона РФ от 21.11.2011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ст. 120 УК РФ</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7. Проведение экспертизы, в том числе независимой медицинской экспертизы.</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ст.40 Федерального закона от 29.11.2010 № 326-ФЗ «Об обязательном медицинском страховании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ст.58, 64, 87 Федерального закона от 21.11.2011  №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 8. Обжалование действий государственных органов и должностных лиц, ущемляющих права и свободы граждан в области охраны здоровья.</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ст.5 Федерального закона от 02.05.2006  № 59-ФЗ «О порядке рассмотрения обращений граждан РФ»</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lastRenderedPageBreak/>
        <w:t> ст.1 Закона РФ от 27.04.1993 №4866-1 «Об обжаловании в суд действий и решений, нарушающих права и свободы граждан» (в ред. Федеральных законов от 14.12.1995 № 197-ФЗ, от 09.02.2009 № 4-ФЗ)</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9. Получение достоверной информации о состоянии здоровья и правах в сфере ОМС.</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ст.16 Федерального закона от 29.11.2010  № 326-ФЗ «Об обязательном медицинском страховании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ст.19, 22 Федерального закона от 21.11.2011 №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 10. Защиту прав и законных интересов в сфере ОМС.</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ст.16 Федерального закона от 29.11.2010  № 326-ФЗ «Об обязательном медицинском страховании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w:t>
      </w:r>
      <w:r>
        <w:rPr>
          <w:rStyle w:val="a4"/>
          <w:color w:val="666666"/>
          <w:sz w:val="27"/>
          <w:szCs w:val="27"/>
        </w:rPr>
        <w:t>11. Защиту сведений, составляющих врачебную тайну.</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ст.13, 19 Федерального закона от 21.11.2011  №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 12. Защиту своих персональных данных, обжалование действий оператора, осуществляющего обработку его персональных данных.</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 24 Конституции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ст.16 Федерального закона от 29.11.2010  № 326-ФЗ «Об обязательном медицинском страховании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ст.92 Федерального закона от 21.11.2011 №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 ст.6, 7, 9, 17, 19 Федерального закона от 27.07.2006  № 152-ФЗ «О персональных данных».</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13. Права беременных женщин и матерей в сфере охраны здоровья, применение вспомогательных репродуктивных технологий, искусственное прерывание беременности, медицинская стерилизация</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ст. 52, 55, 56, 57 Федерального закона РФ от 21.11.2011 №323-ФЗ «Об Основах охраны здоровья граждан в Российской Федерации»</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ст. 123 УК РФ</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14. Права несовершеннолетних в сфере охраны здоровья</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b/>
          <w:bCs/>
          <w:color w:val="666666"/>
          <w:sz w:val="27"/>
          <w:szCs w:val="27"/>
        </w:rPr>
        <w:t>ст. 54 Федерального закона РФ от 21.11.2011 №323-ФЗ «Об Основах охраны здоровья граждан в Российской Федерации» </w:t>
      </w:r>
    </w:p>
    <w:p w:rsidR="00D82E48" w:rsidRDefault="00D82E48" w:rsidP="00D82E48">
      <w:pPr>
        <w:pStyle w:val="a3"/>
        <w:shd w:val="clear" w:color="auto" w:fill="FFFFFF"/>
        <w:spacing w:before="0" w:beforeAutospacing="0" w:after="0" w:afterAutospacing="0"/>
        <w:jc w:val="both"/>
        <w:rPr>
          <w:rFonts w:ascii="Helvetica" w:hAnsi="Helvetica" w:cs="Helvetica"/>
          <w:b/>
          <w:bCs/>
          <w:color w:val="666666"/>
          <w:sz w:val="22"/>
          <w:szCs w:val="22"/>
        </w:rPr>
      </w:pPr>
      <w:r>
        <w:rPr>
          <w:rStyle w:val="a4"/>
          <w:color w:val="666666"/>
          <w:sz w:val="27"/>
          <w:szCs w:val="27"/>
        </w:rPr>
        <w:t>15. </w:t>
      </w:r>
      <w:r>
        <w:rPr>
          <w:b/>
          <w:bCs/>
          <w:color w:val="000000"/>
          <w:sz w:val="27"/>
          <w:szCs w:val="27"/>
        </w:rPr>
        <w:t>Выбор врача и медицинской организации</w:t>
      </w:r>
      <w:r>
        <w:rPr>
          <w:b/>
          <w:bCs/>
          <w:color w:val="666666"/>
          <w:sz w:val="27"/>
          <w:szCs w:val="27"/>
        </w:rPr>
        <w:t> </w:t>
      </w:r>
    </w:p>
    <w:p w:rsidR="00D82E48" w:rsidRDefault="00D82E48" w:rsidP="00D82E48">
      <w:pPr>
        <w:pStyle w:val="a3"/>
        <w:shd w:val="clear" w:color="auto" w:fill="FFFFFF"/>
        <w:spacing w:before="0" w:beforeAutospacing="0" w:after="0" w:afterAutospacing="0"/>
        <w:rPr>
          <w:rFonts w:ascii="Helvetica" w:hAnsi="Helvetica" w:cs="Helvetica"/>
          <w:b/>
          <w:bCs/>
          <w:color w:val="666666"/>
          <w:sz w:val="22"/>
          <w:szCs w:val="22"/>
        </w:rPr>
      </w:pPr>
      <w:r>
        <w:rPr>
          <w:rFonts w:ascii="Helvetica" w:hAnsi="Helvetica" w:cs="Helvetica"/>
          <w:b/>
          <w:bCs/>
          <w:color w:val="666666"/>
          <w:sz w:val="22"/>
          <w:szCs w:val="22"/>
        </w:rPr>
        <w:t> </w:t>
      </w:r>
    </w:p>
    <w:p w:rsidR="00D82E48" w:rsidRDefault="00D82E48" w:rsidP="00D82E48">
      <w:pPr>
        <w:pStyle w:val="a3"/>
        <w:shd w:val="clear" w:color="auto" w:fill="FFFFFF"/>
        <w:spacing w:before="0" w:beforeAutospacing="0" w:after="0" w:afterAutospacing="0"/>
        <w:ind w:firstLine="547"/>
        <w:jc w:val="center"/>
        <w:rPr>
          <w:rFonts w:ascii="Helvetica" w:hAnsi="Helvetica" w:cs="Helvetica"/>
          <w:b/>
          <w:bCs/>
          <w:color w:val="666666"/>
          <w:sz w:val="22"/>
          <w:szCs w:val="22"/>
        </w:rPr>
      </w:pPr>
      <w:r>
        <w:rPr>
          <w:b/>
          <w:bCs/>
          <w:color w:val="000000"/>
          <w:sz w:val="27"/>
          <w:szCs w:val="27"/>
        </w:rPr>
        <w:t>Статья 21. Выбор врача и медицинской организации</w:t>
      </w:r>
    </w:p>
    <w:p w:rsidR="00D82E48" w:rsidRDefault="00D82E48" w:rsidP="00D82E48">
      <w:pPr>
        <w:pStyle w:val="a3"/>
        <w:shd w:val="clear" w:color="auto" w:fill="FFFFFF"/>
        <w:spacing w:before="0" w:beforeAutospacing="0" w:after="0" w:afterAutospacing="0"/>
        <w:ind w:firstLine="547"/>
        <w:jc w:val="both"/>
        <w:rPr>
          <w:rFonts w:ascii="Helvetica" w:hAnsi="Helvetica" w:cs="Helvetica"/>
          <w:b/>
          <w:bCs/>
          <w:color w:val="666666"/>
          <w:sz w:val="22"/>
          <w:szCs w:val="22"/>
        </w:rPr>
      </w:pPr>
      <w:r>
        <w:rPr>
          <w:b/>
          <w:bCs/>
          <w:color w:val="000000"/>
          <w:sz w:val="27"/>
          <w:szCs w:val="27"/>
        </w:rPr>
        <w:t>1. При оказании гражданину медицинской помощи в рамках </w:t>
      </w:r>
      <w:r>
        <w:rPr>
          <w:b/>
          <w:bCs/>
          <w:color w:val="0000FF"/>
          <w:sz w:val="27"/>
          <w:szCs w:val="27"/>
          <w:u w:val="single"/>
        </w:rPr>
        <w:t>программы</w:t>
      </w:r>
      <w:r>
        <w:rPr>
          <w:b/>
          <w:bCs/>
          <w:color w:val="000000"/>
          <w:sz w:val="27"/>
          <w:szCs w:val="27"/>
        </w:rPr>
        <w:t> государственных гарантий бесплатного оказания гражданам медицинской помощи он имеет право на выбор медицинской организации в</w:t>
      </w:r>
      <w:r>
        <w:rPr>
          <w:b/>
          <w:bCs/>
          <w:color w:val="0000FF"/>
          <w:sz w:val="27"/>
          <w:szCs w:val="27"/>
          <w:u w:val="single"/>
        </w:rPr>
        <w:t>порядке</w:t>
      </w:r>
      <w:r>
        <w:rPr>
          <w:b/>
          <w:bCs/>
          <w:color w:val="000000"/>
          <w:sz w:val="27"/>
          <w:szCs w:val="27"/>
        </w:rPr>
        <w:t>, утвержденном уполномоченным федеральным органом исполнительной власти, и на выбор врача с учетом согласия врача. </w:t>
      </w:r>
      <w:r>
        <w:rPr>
          <w:b/>
          <w:bCs/>
          <w:color w:val="0000FF"/>
          <w:sz w:val="27"/>
          <w:szCs w:val="27"/>
          <w:u w:val="single"/>
        </w:rPr>
        <w:t>Особенности</w:t>
      </w:r>
      <w:r>
        <w:rPr>
          <w:b/>
          <w:bCs/>
          <w:color w:val="000000"/>
          <w:sz w:val="27"/>
          <w:szCs w:val="27"/>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Pr>
          <w:b/>
          <w:bCs/>
          <w:color w:val="0000FF"/>
          <w:sz w:val="27"/>
          <w:szCs w:val="27"/>
          <w:u w:val="single"/>
        </w:rPr>
        <w:t>перечень</w:t>
      </w:r>
      <w:r>
        <w:rPr>
          <w:b/>
          <w:bCs/>
          <w:color w:val="000000"/>
          <w:sz w:val="27"/>
          <w:szCs w:val="27"/>
        </w:rPr>
        <w:t xml:space="preserve">, а также работниками организаций, включенных в перечень организаций отдельных отраслей промышленности </w:t>
      </w:r>
      <w:r>
        <w:rPr>
          <w:b/>
          <w:bCs/>
          <w:color w:val="000000"/>
          <w:sz w:val="27"/>
          <w:szCs w:val="27"/>
        </w:rPr>
        <w:lastRenderedPageBreak/>
        <w:t>с особо опасными условиями труда, устанавливаются Правительством Российской Федерации.</w:t>
      </w:r>
    </w:p>
    <w:p w:rsidR="00D82E48" w:rsidRDefault="00D82E48" w:rsidP="00D82E48">
      <w:pPr>
        <w:pStyle w:val="a3"/>
        <w:shd w:val="clear" w:color="auto" w:fill="FFFFFF"/>
        <w:spacing w:before="0" w:beforeAutospacing="0" w:after="0" w:afterAutospacing="0"/>
        <w:ind w:firstLine="547"/>
        <w:jc w:val="both"/>
        <w:rPr>
          <w:rFonts w:ascii="Helvetica" w:hAnsi="Helvetica" w:cs="Helvetica"/>
          <w:b/>
          <w:bCs/>
          <w:color w:val="666666"/>
          <w:sz w:val="22"/>
          <w:szCs w:val="22"/>
        </w:rPr>
      </w:pPr>
      <w:r>
        <w:rPr>
          <w:b/>
          <w:bCs/>
          <w:color w:val="000000"/>
          <w:sz w:val="27"/>
          <w:szCs w:val="27"/>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82E48" w:rsidRDefault="00D82E48" w:rsidP="00D82E48">
      <w:pPr>
        <w:pStyle w:val="a3"/>
        <w:shd w:val="clear" w:color="auto" w:fill="FFFFFF"/>
        <w:spacing w:before="0" w:beforeAutospacing="0" w:after="0" w:afterAutospacing="0"/>
        <w:ind w:firstLine="547"/>
        <w:jc w:val="both"/>
        <w:rPr>
          <w:rFonts w:ascii="Helvetica" w:hAnsi="Helvetica" w:cs="Helvetica"/>
          <w:b/>
          <w:bCs/>
          <w:color w:val="666666"/>
          <w:sz w:val="22"/>
          <w:szCs w:val="22"/>
        </w:rPr>
      </w:pPr>
      <w:r>
        <w:rPr>
          <w:b/>
          <w:bCs/>
          <w:color w:val="000000"/>
          <w:sz w:val="27"/>
          <w:szCs w:val="27"/>
        </w:rPr>
        <w:t>3. Оказание первичной специализированной медико-санитарной помощи осуществляется:</w:t>
      </w:r>
    </w:p>
    <w:p w:rsidR="00D82E48" w:rsidRDefault="00D82E48" w:rsidP="00D82E48">
      <w:pPr>
        <w:pStyle w:val="a3"/>
        <w:shd w:val="clear" w:color="auto" w:fill="FFFFFF"/>
        <w:spacing w:before="0" w:beforeAutospacing="0" w:after="0" w:afterAutospacing="0"/>
        <w:ind w:firstLine="547"/>
        <w:jc w:val="both"/>
        <w:rPr>
          <w:rFonts w:ascii="Helvetica" w:hAnsi="Helvetica" w:cs="Helvetica"/>
          <w:b/>
          <w:bCs/>
          <w:color w:val="666666"/>
          <w:sz w:val="22"/>
          <w:szCs w:val="22"/>
        </w:rPr>
      </w:pPr>
      <w:r>
        <w:rPr>
          <w:b/>
          <w:bCs/>
          <w:color w:val="000000"/>
          <w:sz w:val="27"/>
          <w:szCs w:val="27"/>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82E48" w:rsidRDefault="00D82E48" w:rsidP="00D82E48">
      <w:pPr>
        <w:pStyle w:val="a3"/>
        <w:shd w:val="clear" w:color="auto" w:fill="FFFFFF"/>
        <w:spacing w:before="0" w:beforeAutospacing="0" w:after="0" w:afterAutospacing="0"/>
        <w:ind w:firstLine="547"/>
        <w:jc w:val="both"/>
        <w:rPr>
          <w:rFonts w:ascii="Helvetica" w:hAnsi="Helvetica" w:cs="Helvetica"/>
          <w:b/>
          <w:bCs/>
          <w:color w:val="666666"/>
          <w:sz w:val="22"/>
          <w:szCs w:val="22"/>
        </w:rPr>
      </w:pPr>
      <w:r>
        <w:rPr>
          <w:b/>
          <w:bCs/>
          <w:color w:val="000000"/>
          <w:sz w:val="27"/>
          <w:szCs w:val="27"/>
        </w:rPr>
        <w:t>2) в случае самостоятельного обращения гражданина в медицинскую организацию, в том числе организацию, выбранную им в соответствии с </w:t>
      </w:r>
      <w:r>
        <w:rPr>
          <w:b/>
          <w:bCs/>
          <w:color w:val="0000FF"/>
          <w:sz w:val="27"/>
          <w:szCs w:val="27"/>
          <w:u w:val="single"/>
        </w:rPr>
        <w:t>частью 2</w:t>
      </w:r>
      <w:r>
        <w:rPr>
          <w:b/>
          <w:bCs/>
          <w:color w:val="000000"/>
          <w:sz w:val="27"/>
          <w:szCs w:val="27"/>
        </w:rPr>
        <w:t> настоящей статьи, с учетом </w:t>
      </w:r>
      <w:r>
        <w:rPr>
          <w:b/>
          <w:bCs/>
          <w:color w:val="0000FF"/>
          <w:sz w:val="27"/>
          <w:szCs w:val="27"/>
          <w:u w:val="single"/>
        </w:rPr>
        <w:t>порядков</w:t>
      </w:r>
      <w:r>
        <w:rPr>
          <w:b/>
          <w:bCs/>
          <w:color w:val="000000"/>
          <w:sz w:val="27"/>
          <w:szCs w:val="27"/>
        </w:rPr>
        <w:t> оказания медицинской помощи.</w:t>
      </w:r>
    </w:p>
    <w:p w:rsidR="00D82E48" w:rsidRDefault="00D82E48" w:rsidP="00D82E48">
      <w:pPr>
        <w:pStyle w:val="a3"/>
        <w:shd w:val="clear" w:color="auto" w:fill="FFFFFF"/>
        <w:spacing w:before="0" w:beforeAutospacing="0" w:after="0" w:afterAutospacing="0"/>
        <w:ind w:firstLine="547"/>
        <w:jc w:val="both"/>
        <w:rPr>
          <w:rFonts w:ascii="Helvetica" w:hAnsi="Helvetica" w:cs="Helvetica"/>
          <w:b/>
          <w:bCs/>
          <w:color w:val="666666"/>
          <w:sz w:val="22"/>
          <w:szCs w:val="22"/>
        </w:rPr>
      </w:pPr>
      <w:r>
        <w:rPr>
          <w:b/>
          <w:bCs/>
          <w:color w:val="000000"/>
          <w:sz w:val="27"/>
          <w:szCs w:val="27"/>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82E48" w:rsidRDefault="00D82E48" w:rsidP="00D82E48">
      <w:pPr>
        <w:pStyle w:val="a3"/>
        <w:shd w:val="clear" w:color="auto" w:fill="FFFFFF"/>
        <w:spacing w:before="0" w:beforeAutospacing="0" w:after="0" w:afterAutospacing="0"/>
        <w:ind w:firstLine="547"/>
        <w:jc w:val="both"/>
        <w:rPr>
          <w:rFonts w:ascii="Helvetica" w:hAnsi="Helvetica" w:cs="Helvetica"/>
          <w:b/>
          <w:bCs/>
          <w:color w:val="666666"/>
          <w:sz w:val="22"/>
          <w:szCs w:val="22"/>
        </w:rPr>
      </w:pPr>
      <w:r>
        <w:rPr>
          <w:b/>
          <w:bCs/>
          <w:color w:val="000000"/>
          <w:sz w:val="27"/>
          <w:szCs w:val="27"/>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82E48" w:rsidRDefault="00D82E48" w:rsidP="00D82E48">
      <w:pPr>
        <w:pStyle w:val="a3"/>
        <w:shd w:val="clear" w:color="auto" w:fill="FFFFFF"/>
        <w:spacing w:before="0" w:beforeAutospacing="0" w:after="0" w:afterAutospacing="0"/>
        <w:ind w:firstLine="547"/>
        <w:jc w:val="both"/>
        <w:rPr>
          <w:rFonts w:ascii="Helvetica" w:hAnsi="Helvetica" w:cs="Helvetica"/>
          <w:b/>
          <w:bCs/>
          <w:color w:val="666666"/>
          <w:sz w:val="22"/>
          <w:szCs w:val="22"/>
        </w:rPr>
      </w:pPr>
      <w:r>
        <w:rPr>
          <w:b/>
          <w:bCs/>
          <w:color w:val="000000"/>
          <w:sz w:val="27"/>
          <w:szCs w:val="27"/>
        </w:rPr>
        <w:t>6. При оказании гражданину медицинской помощи в рамках </w:t>
      </w:r>
      <w:r>
        <w:rPr>
          <w:b/>
          <w:bCs/>
          <w:color w:val="0000FF"/>
          <w:sz w:val="27"/>
          <w:szCs w:val="27"/>
          <w:u w:val="single"/>
        </w:rPr>
        <w:t>программы</w:t>
      </w:r>
      <w:r>
        <w:rPr>
          <w:b/>
          <w:bCs/>
          <w:color w:val="000000"/>
          <w:sz w:val="27"/>
          <w:szCs w:val="27"/>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Pr>
          <w:b/>
          <w:bCs/>
          <w:color w:val="0000FF"/>
          <w:sz w:val="27"/>
          <w:szCs w:val="27"/>
          <w:u w:val="single"/>
        </w:rPr>
        <w:t>порядке</w:t>
      </w:r>
      <w:r>
        <w:rPr>
          <w:b/>
          <w:bCs/>
          <w:color w:val="000000"/>
          <w:sz w:val="27"/>
          <w:szCs w:val="27"/>
        </w:rPr>
        <w:t>, устанавливаемом уполномоченным федеральным органом исполнительной власти.</w:t>
      </w:r>
    </w:p>
    <w:p w:rsidR="00D82E48" w:rsidRDefault="00D82E48" w:rsidP="00D82E48">
      <w:pPr>
        <w:pStyle w:val="a3"/>
        <w:shd w:val="clear" w:color="auto" w:fill="FFFFFF"/>
        <w:spacing w:before="0" w:beforeAutospacing="0" w:after="0" w:afterAutospacing="0"/>
        <w:ind w:firstLine="547"/>
        <w:jc w:val="both"/>
        <w:rPr>
          <w:rFonts w:ascii="Helvetica" w:hAnsi="Helvetica" w:cs="Helvetica"/>
          <w:b/>
          <w:bCs/>
          <w:color w:val="666666"/>
          <w:sz w:val="22"/>
          <w:szCs w:val="22"/>
        </w:rPr>
      </w:pPr>
      <w:r>
        <w:rPr>
          <w:b/>
          <w:bCs/>
          <w:color w:val="000000"/>
          <w:sz w:val="27"/>
          <w:szCs w:val="27"/>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w:t>
      </w:r>
      <w:r>
        <w:rPr>
          <w:b/>
          <w:bCs/>
          <w:color w:val="000000"/>
          <w:sz w:val="27"/>
          <w:szCs w:val="27"/>
        </w:rPr>
        <w:lastRenderedPageBreak/>
        <w:t>ею медицинской деятельности и о врачах, об уровне их образования и квалификации.</w:t>
      </w:r>
    </w:p>
    <w:p w:rsidR="007D4383" w:rsidRDefault="007D4383">
      <w:bookmarkStart w:id="0" w:name="_GoBack"/>
      <w:bookmarkEnd w:id="0"/>
    </w:p>
    <w:sectPr w:rsidR="007D4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CE"/>
    <w:rsid w:val="00681ACE"/>
    <w:rsid w:val="007D4383"/>
    <w:rsid w:val="00D8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3FF43-9EE7-400D-9DA7-172B548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2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8801</Characters>
  <Application>Microsoft Office Word</Application>
  <DocSecurity>0</DocSecurity>
  <Lines>73</Lines>
  <Paragraphs>20</Paragraphs>
  <ScaleCrop>false</ScaleCrop>
  <Company>SPecialiST RePack</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2019-09-26T04:27:00Z</dcterms:created>
  <dcterms:modified xsi:type="dcterms:W3CDTF">2019-09-26T04:28:00Z</dcterms:modified>
</cp:coreProperties>
</file>