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95" w:rsidRDefault="00817995" w:rsidP="00817995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•  Общий анализ крови</w:t>
      </w:r>
    </w:p>
    <w:p w:rsidR="00817995" w:rsidRDefault="00817995" w:rsidP="00817995">
      <w:pPr>
        <w:pStyle w:val="a3"/>
        <w:shd w:val="clear" w:color="auto" w:fill="FFFFFF"/>
        <w:spacing w:before="300" w:beforeAutospacing="0" w:after="300" w:afterAutospacing="0"/>
        <w:ind w:left="6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Специальной подготовки не требуется.</w:t>
      </w:r>
    </w:p>
    <w:p w:rsidR="00817995" w:rsidRDefault="00817995" w:rsidP="00817995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•  Общий анализ мочи</w:t>
      </w:r>
    </w:p>
    <w:p w:rsidR="00817995" w:rsidRDefault="00817995" w:rsidP="00817995">
      <w:pPr>
        <w:pStyle w:val="a3"/>
        <w:shd w:val="clear" w:color="auto" w:fill="FFFFFF"/>
        <w:spacing w:before="300" w:beforeAutospacing="0" w:after="300" w:afterAutospacing="0"/>
        <w:ind w:left="6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Собрать утреннюю, первую после пробуждения, мочу (всю порцию полностью), предварительно обработав теплой водой с мылом наружные половые органы и промежность. Время от сбора мочи до доставки её в лабораторию не должно превышать 1-2 часов.</w:t>
      </w:r>
    </w:p>
    <w:p w:rsidR="00817995" w:rsidRDefault="00817995" w:rsidP="00817995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• 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Анализ мочи по Нечипоренко</w:t>
      </w:r>
    </w:p>
    <w:p w:rsidR="00817995" w:rsidRDefault="00817995" w:rsidP="00817995">
      <w:pPr>
        <w:pStyle w:val="a3"/>
        <w:shd w:val="clear" w:color="auto" w:fill="FFFFFF"/>
        <w:spacing w:before="300" w:beforeAutospacing="0" w:after="300" w:afterAutospacing="0"/>
        <w:ind w:left="6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Собрать утреннюю, первую после пробуждения, мочу следующим образом: обработать теплой водой с мылом наружные половые органы и промежность, после чего небольшая начальная порция мочи сливается в унитаз, затем основная часть собирается в контейнер; в конце мочеиспускания моча снова сливается в унитаз. Время от сбора мочи до доставки ее в лабораторию не должно превышать 1-2 часов.</w:t>
      </w:r>
    </w:p>
    <w:p w:rsidR="00817995" w:rsidRDefault="00817995" w:rsidP="00817995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•  Бактериологический посев мочи</w:t>
      </w:r>
    </w:p>
    <w:p w:rsidR="00817995" w:rsidRDefault="00817995" w:rsidP="00817995">
      <w:pPr>
        <w:pStyle w:val="a3"/>
        <w:shd w:val="clear" w:color="auto" w:fill="FFFFFF"/>
        <w:spacing w:before="300" w:beforeAutospacing="0" w:after="300" w:afterAutospacing="0"/>
        <w:ind w:left="6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Моча собирается в стерильную посуду так же, как для пробы Нечипоренко.</w:t>
      </w:r>
    </w:p>
    <w:p w:rsidR="00817995" w:rsidRDefault="00817995" w:rsidP="00817995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Биохимический анализ крови</w:t>
      </w:r>
    </w:p>
    <w:p w:rsidR="00817995" w:rsidRDefault="00817995" w:rsidP="00817995">
      <w:pPr>
        <w:pStyle w:val="a3"/>
        <w:shd w:val="clear" w:color="auto" w:fill="FFFFFF"/>
        <w:spacing w:before="300" w:beforeAutospacing="0" w:after="300" w:afterAutospacing="0"/>
        <w:ind w:left="6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Сдаётся кровь из вены натощак.</w:t>
      </w:r>
    </w:p>
    <w:p w:rsidR="00817995" w:rsidRDefault="00817995" w:rsidP="00817995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Подготовка к УЗИ органов брюшной полости</w:t>
      </w:r>
    </w:p>
    <w:p w:rsidR="00817995" w:rsidRDefault="00817995" w:rsidP="00817995">
      <w:pPr>
        <w:pStyle w:val="a3"/>
        <w:shd w:val="clear" w:color="auto" w:fill="FFFFFF"/>
        <w:spacing w:before="300" w:beforeAutospacing="0" w:after="300" w:afterAutospacing="0"/>
        <w:ind w:left="6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Наиболее приемлемое время для исследования - утром натощак. Если исследование предстоит во второй половине дня, утром допускается легкий завтрак и интервал между приемом пищи и УЗИ не менее 6 часов; За 2-3 дня до обследования рекомендуется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торты); При склонности к повышенному газообразованию рекомендуется 2 – 3 дня до исследования принимать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энтеросорбенты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(например, активированный уголь или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эспумизан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 2 таблетки 3 раза в день).</w:t>
      </w:r>
    </w:p>
    <w:p w:rsidR="00817995" w:rsidRDefault="00817995" w:rsidP="00817995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Подготовка к УЗИ органов малого таза</w:t>
      </w:r>
    </w:p>
    <w:p w:rsidR="00817995" w:rsidRDefault="00817995" w:rsidP="00817995">
      <w:pPr>
        <w:pStyle w:val="a3"/>
        <w:shd w:val="clear" w:color="auto" w:fill="FFFFFF"/>
        <w:spacing w:before="300" w:beforeAutospacing="0" w:after="300" w:afterAutospacing="0"/>
        <w:ind w:left="6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Для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трансабдоминального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(через живот) гинекологического УЗИ (ТА) необходима подготовка мочевого пузыря: выпить 1 л негазированной жидкости за 1 час до процедуры; Для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трансвагинального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(внутриполостного) гинекологического УЗИ (ТВ) специальная подготовка не требуется, исследование проводится при опорожненном мочевом пузыре; Акушерское УЗИ (УЗИ при беременности) проводится при умеренно заполненном мочевом пузыре (выпить 2 стакана жидкости за 1 час до процедуры).</w:t>
      </w:r>
    </w:p>
    <w:p w:rsidR="00817995" w:rsidRDefault="00817995" w:rsidP="00817995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 </w:t>
      </w:r>
      <w:r>
        <w:rPr>
          <w:rFonts w:ascii="Arial" w:hAnsi="Arial" w:cs="Arial"/>
          <w:b/>
          <w:bCs/>
          <w:color w:val="000000"/>
          <w:sz w:val="23"/>
          <w:szCs w:val="23"/>
        </w:rPr>
        <w:t>УЗИ щитовидной железы, УЗИ мошонки и УЗИ почек</w:t>
      </w:r>
    </w:p>
    <w:p w:rsidR="00817995" w:rsidRDefault="00817995" w:rsidP="00817995">
      <w:pPr>
        <w:pStyle w:val="a3"/>
        <w:shd w:val="clear" w:color="auto" w:fill="FFFFFF"/>
        <w:spacing w:before="300" w:beforeAutospacing="0" w:after="300" w:afterAutospacing="0"/>
        <w:ind w:left="6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Эти исследования не требуют специальной подготовки.</w:t>
      </w:r>
    </w:p>
    <w:p w:rsidR="00623EBB" w:rsidRDefault="00623EBB">
      <w:bookmarkStart w:id="0" w:name="_GoBack"/>
      <w:bookmarkEnd w:id="0"/>
    </w:p>
    <w:sectPr w:rsidR="0062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E3"/>
    <w:rsid w:val="002861E3"/>
    <w:rsid w:val="00623EBB"/>
    <w:rsid w:val="0081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53BB4-753A-4C3C-9B53-70C0EB54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3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2019-08-14T05:56:00Z</dcterms:created>
  <dcterms:modified xsi:type="dcterms:W3CDTF">2019-08-14T05:56:00Z</dcterms:modified>
</cp:coreProperties>
</file>