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79D3" w14:textId="77777777" w:rsidR="00D469DE" w:rsidRPr="00D469DE" w:rsidRDefault="00D469DE" w:rsidP="00D469DE">
      <w:pPr>
        <w:spacing w:after="420" w:line="240" w:lineRule="auto"/>
        <w:outlineLvl w:val="0"/>
        <w:rPr>
          <w:rFonts w:ascii="Arial" w:eastAsia="Times New Roman" w:hAnsi="Arial" w:cs="Arial"/>
          <w:b/>
          <w:bCs/>
          <w:caps/>
          <w:color w:val="000000"/>
          <w:kern w:val="36"/>
          <w:sz w:val="45"/>
          <w:szCs w:val="45"/>
          <w:lang w:eastAsia="ru-RU"/>
        </w:rPr>
      </w:pPr>
      <w:r w:rsidRPr="00D469DE">
        <w:rPr>
          <w:rFonts w:ascii="Arial" w:eastAsia="Times New Roman" w:hAnsi="Arial" w:cs="Arial"/>
          <w:b/>
          <w:bCs/>
          <w:caps/>
          <w:color w:val="000000"/>
          <w:kern w:val="36"/>
          <w:sz w:val="45"/>
          <w:szCs w:val="45"/>
          <w:lang w:eastAsia="ru-RU"/>
        </w:rPr>
        <w:t>ПОРЯДОК НАПРАВЛЕНИЯ В БСМП</w:t>
      </w:r>
    </w:p>
    <w:p w14:paraId="49027D4D" w14:textId="77777777" w:rsidR="00D469DE" w:rsidRPr="00D469DE" w:rsidRDefault="00D469DE" w:rsidP="00D469DE">
      <w:pPr>
        <w:spacing w:after="210" w:line="240" w:lineRule="auto"/>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В стационар госпитализируются пациенты, нуждающиеся в экстренной и плановой специализированной медицинской помощи, по направлению врачей других медицинских организаций (амбулаторно-поликлинических, стационарных), организаций скорой и неотложной медицинской помощи, а также больные без направления организаций здравоохранения – по жизненным показаниям.</w:t>
      </w:r>
    </w:p>
    <w:p w14:paraId="7F8DD127" w14:textId="77777777" w:rsidR="00D469DE" w:rsidRPr="00D469DE" w:rsidRDefault="00D469DE" w:rsidP="00D469DE">
      <w:pPr>
        <w:spacing w:after="210" w:line="240" w:lineRule="auto"/>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 xml:space="preserve">Приём   </w:t>
      </w:r>
      <w:proofErr w:type="gramStart"/>
      <w:r w:rsidRPr="00D469DE">
        <w:rPr>
          <w:rFonts w:ascii="Ubuntu" w:eastAsia="Times New Roman" w:hAnsi="Ubuntu" w:cs="Times New Roman"/>
          <w:color w:val="222222"/>
          <w:sz w:val="23"/>
          <w:szCs w:val="23"/>
          <w:lang w:eastAsia="ru-RU"/>
        </w:rPr>
        <w:t>пациентов,  поступающих</w:t>
      </w:r>
      <w:proofErr w:type="gramEnd"/>
      <w:r w:rsidRPr="00D469DE">
        <w:rPr>
          <w:rFonts w:ascii="Ubuntu" w:eastAsia="Times New Roman" w:hAnsi="Ubuntu" w:cs="Times New Roman"/>
          <w:color w:val="222222"/>
          <w:sz w:val="23"/>
          <w:szCs w:val="23"/>
          <w:lang w:eastAsia="ru-RU"/>
        </w:rPr>
        <w:t xml:space="preserve">  в  плановом  и  в  экстренном  порядке,  осуществляется в приёмном  отделении.  </w:t>
      </w:r>
      <w:proofErr w:type="gramStart"/>
      <w:r w:rsidRPr="00D469DE">
        <w:rPr>
          <w:rFonts w:ascii="Ubuntu" w:eastAsia="Times New Roman" w:hAnsi="Ubuntu" w:cs="Times New Roman"/>
          <w:color w:val="222222"/>
          <w:sz w:val="23"/>
          <w:szCs w:val="23"/>
          <w:lang w:eastAsia="ru-RU"/>
        </w:rPr>
        <w:t>При  поступлении</w:t>
      </w:r>
      <w:proofErr w:type="gramEnd"/>
      <w:r w:rsidRPr="00D469DE">
        <w:rPr>
          <w:rFonts w:ascii="Ubuntu" w:eastAsia="Times New Roman" w:hAnsi="Ubuntu" w:cs="Times New Roman"/>
          <w:color w:val="222222"/>
          <w:sz w:val="23"/>
          <w:szCs w:val="23"/>
          <w:lang w:eastAsia="ru-RU"/>
        </w:rPr>
        <w:t>  в  стационар  по  направлению  пациент (сопровождающее лицо) предоставляет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хранение по описи на склад личных вещей (гардероб) или передают сопровождающему лицу.</w:t>
      </w:r>
    </w:p>
    <w:p w14:paraId="7E9DD1BB" w14:textId="77777777" w:rsidR="00D469DE" w:rsidRPr="00D469DE" w:rsidRDefault="00D469DE" w:rsidP="00D469DE">
      <w:pPr>
        <w:spacing w:after="210" w:line="240" w:lineRule="auto"/>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В случае отказа от госпитализации пациент заполняет отказ от медицинского вмешательства на бланке установленной формы.</w:t>
      </w:r>
    </w:p>
    <w:p w14:paraId="0783E9D9" w14:textId="77777777" w:rsidR="00D469DE" w:rsidRPr="00D469DE" w:rsidRDefault="00D469DE" w:rsidP="00D469DE">
      <w:pPr>
        <w:spacing w:after="210" w:line="240" w:lineRule="auto"/>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При стационарном лечении пациент может:</w:t>
      </w:r>
    </w:p>
    <w:p w14:paraId="6AAEE77F" w14:textId="77777777" w:rsidR="00D469DE" w:rsidRPr="00D469DE" w:rsidRDefault="00D469DE" w:rsidP="00D469DE">
      <w:pPr>
        <w:numPr>
          <w:ilvl w:val="0"/>
          <w:numId w:val="1"/>
        </w:numPr>
        <w:spacing w:after="75" w:line="240" w:lineRule="auto"/>
        <w:ind w:left="0"/>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пользоваться личным бельём, одеждой, предпочтительно хлопчатобумажной, и обувью (тапочки с гладкой верхней поверхностью из плотного материала); категорически запрещается ношение шерстяной, пушистой или ворсистой одежды и обуви в стационаре.</w:t>
      </w:r>
    </w:p>
    <w:p w14:paraId="52F3DFC8" w14:textId="77777777" w:rsidR="00D469DE" w:rsidRPr="00D469DE" w:rsidRDefault="00D469DE" w:rsidP="00D469DE">
      <w:pPr>
        <w:numPr>
          <w:ilvl w:val="0"/>
          <w:numId w:val="1"/>
        </w:numPr>
        <w:spacing w:after="75" w:line="240" w:lineRule="auto"/>
        <w:ind w:left="0"/>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принимать посетителей в установленные часы и специально отведённом месте, за исключением периода карантина;</w:t>
      </w:r>
    </w:p>
    <w:p w14:paraId="70DCE407" w14:textId="77777777" w:rsidR="00D469DE" w:rsidRPr="00D469DE" w:rsidRDefault="00D469DE" w:rsidP="00D469DE">
      <w:pPr>
        <w:numPr>
          <w:ilvl w:val="0"/>
          <w:numId w:val="1"/>
        </w:numPr>
        <w:spacing w:after="75" w:line="240" w:lineRule="auto"/>
        <w:ind w:left="0"/>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посещение пациентов, находящихся на строгом постельном режиме, допускается при наличии у них сменной обуви, халата, а также пропуска, оформленного лечащим врачом. Приём передач осуществляется в строго установленные часы. Ассортимент продуктовых передач должен соответствовать назначенной диете.</w:t>
      </w:r>
    </w:p>
    <w:p w14:paraId="6524E1B8" w14:textId="77777777" w:rsidR="00D469DE" w:rsidRPr="00D469DE" w:rsidRDefault="00D469DE" w:rsidP="00D469DE">
      <w:pPr>
        <w:spacing w:after="210" w:line="240" w:lineRule="auto"/>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При лечении (обследовании), в условиях стационара пациент обязан:</w:t>
      </w:r>
    </w:p>
    <w:p w14:paraId="52F42F60" w14:textId="77777777" w:rsidR="00D469DE" w:rsidRPr="00D469DE" w:rsidRDefault="00D469DE" w:rsidP="00D469DE">
      <w:pPr>
        <w:numPr>
          <w:ilvl w:val="0"/>
          <w:numId w:val="2"/>
        </w:numPr>
        <w:spacing w:after="75" w:line="240" w:lineRule="auto"/>
        <w:ind w:left="0"/>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соблюдать лечебно-охранительный режим, предписанный лечащим врачом;</w:t>
      </w:r>
    </w:p>
    <w:p w14:paraId="7CCA666A" w14:textId="77777777" w:rsidR="00D469DE" w:rsidRPr="00D469DE" w:rsidRDefault="00D469DE" w:rsidP="00D469DE">
      <w:pPr>
        <w:numPr>
          <w:ilvl w:val="0"/>
          <w:numId w:val="2"/>
        </w:numPr>
        <w:spacing w:after="75" w:line="240" w:lineRule="auto"/>
        <w:ind w:left="0"/>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своевременно ставить в известность дежурный медперсонал об ухудшении состояния своего здоровья.</w:t>
      </w:r>
    </w:p>
    <w:p w14:paraId="7BC7E9F7" w14:textId="77777777" w:rsidR="00D469DE" w:rsidRPr="00D469DE" w:rsidRDefault="00D469DE" w:rsidP="00D469DE">
      <w:pPr>
        <w:spacing w:after="210" w:line="240" w:lineRule="auto"/>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Самовольный уход пациента из стационара расценивается как отказ от медицинской помощи с соответствующими последствиями, за которые администрация больницы ответственности не несёт.</w:t>
      </w:r>
    </w:p>
    <w:p w14:paraId="3F679381" w14:textId="77777777" w:rsidR="00D469DE" w:rsidRPr="00D469DE" w:rsidRDefault="00D469DE" w:rsidP="00D469DE">
      <w:pPr>
        <w:spacing w:after="210" w:line="240" w:lineRule="auto"/>
        <w:rPr>
          <w:rFonts w:ascii="Ubuntu" w:eastAsia="Times New Roman" w:hAnsi="Ubuntu" w:cs="Times New Roman"/>
          <w:color w:val="222222"/>
          <w:sz w:val="23"/>
          <w:szCs w:val="23"/>
          <w:lang w:eastAsia="ru-RU"/>
        </w:rPr>
      </w:pPr>
      <w:r w:rsidRPr="00D469DE">
        <w:rPr>
          <w:rFonts w:ascii="Ubuntu" w:eastAsia="Times New Roman" w:hAnsi="Ubuntu" w:cs="Times New Roman"/>
          <w:color w:val="222222"/>
          <w:sz w:val="23"/>
          <w:szCs w:val="23"/>
          <w:lang w:eastAsia="ru-RU"/>
        </w:rPr>
        <w:t>Выписка пациентов производится лечащим врачом по согласованию с заведующим отделением стационара.</w:t>
      </w:r>
    </w:p>
    <w:p w14:paraId="5CC78260" w14:textId="77777777" w:rsidR="009674C8" w:rsidRDefault="009674C8">
      <w:bookmarkStart w:id="0" w:name="_GoBack"/>
      <w:bookmarkEnd w:id="0"/>
    </w:p>
    <w:sectPr w:rsidR="0096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A43"/>
    <w:multiLevelType w:val="multilevel"/>
    <w:tmpl w:val="7548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D75BC"/>
    <w:multiLevelType w:val="multilevel"/>
    <w:tmpl w:val="1434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09"/>
    <w:rsid w:val="009674C8"/>
    <w:rsid w:val="00D469DE"/>
    <w:rsid w:val="00E02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8DEC8-1868-4D09-BC78-C179464D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46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9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6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2019-07-03T04:12:00Z</dcterms:created>
  <dcterms:modified xsi:type="dcterms:W3CDTF">2019-07-03T04:12:00Z</dcterms:modified>
</cp:coreProperties>
</file>