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  <w:t>ПОЛОЖЕНИЕ</w:t>
      </w:r>
    </w:p>
    <w:p>
      <w:pPr>
        <w:jc w:val="center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pacing w:val="-3"/>
          <w:sz w:val="24"/>
          <w:szCs w:val="24"/>
        </w:rPr>
        <w:t xml:space="preserve">О ПОРЯДКЕ ПРЕДОСТАВЛЕНИЯ ПЛАТНЫХ УСЛУГ </w:t>
      </w:r>
    </w:p>
    <w:p>
      <w:pPr>
        <w:jc w:val="center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  <w:t>МУНИЦИПАЛЬНЫМ БЮДЖЕТНЫМ УЧРЕЖДЕНИЕМ ЗДРАВООХРАНЕНИЯ ГОРОДСКАЯ КЛИНИЧЕСКАЯ ПОЛИКЛИНИКА №5</w:t>
      </w:r>
    </w:p>
    <w:p>
      <w:pPr>
        <w:jc w:val="center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</w:rPr>
      </w:pP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</w:rPr>
        <w:t>Настоящее Положение определяет порядок и условия предоставления платных услуг Муниципальным бюджетным учреждением здравоохранения городская клиническая поликлиника №5 (далее – МБУЗ ГКП №5) и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11.11.2011г.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Законом Российской Федерации от 07.02.1992 № 2300-1 «О защите прав потребителей»,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Уставом города Челябинска, решением Челябинской городской Думы от 26.05.2009г. № 3/12 «Об утверждении Положения о порядке рассмотрения цен, тарифов и надбавок на товары и услуги, производимые и оказываемые муниципальными предприятиями, муниципальными учреждениями и организациями коммунального комплекса в городе Челябинске» с изменениями и дополнениями, а также в соответствии с Уставом МБУЗ ГКП №5, сертификатами, и действующей лицензией на осуществление медицинской деятельности, выданной в установленном порядке.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</w:p>
    <w:p>
      <w:pPr>
        <w:shd w:val="clear" w:color="auto" w:fill="FFFFFF"/>
        <w:ind w:firstLine="720"/>
        <w:jc w:val="center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  <w:lang w:val="en-US"/>
        </w:rPr>
        <w:t>I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>. НАПРАВЛЕНИЯ ПРЕДОСТАВЛЕНИЯ ПЛАТНЫХ УСЛУГ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>1. Услуги на платной основе осуществляются в следующих направлениях: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>1.1 Платные медицинские, сервисные и другие, предусмотренные Уставом МБУЗ ГКП №5, услуги.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 xml:space="preserve">1.2 Другие поступления: 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>- доход от предоставления во временное пользование муниципального имущества по договорам аренды;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>- доход от безвозмездных поступлений на благотворительные цели, включая спонсорскую помощь.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/>
          <w:bCs w:val="0"/>
          <w:color w:val="272727" w:themeColor="text1" w:themeShade="80"/>
          <w:spacing w:val="-3"/>
          <w:sz w:val="24"/>
          <w:szCs w:val="24"/>
          <w:highlight w:val="none"/>
        </w:rPr>
      </w:pPr>
    </w:p>
    <w:p>
      <w:pPr>
        <w:shd w:val="clear" w:color="auto" w:fill="FFFFFF"/>
        <w:spacing w:line="360" w:lineRule="auto"/>
        <w:ind w:firstLine="720"/>
        <w:jc w:val="center"/>
        <w:rPr>
          <w:rFonts w:hint="default" w:ascii="Tinos" w:hAnsi="Tinos" w:cs="Tinos"/>
          <w:b/>
          <w:bCs w:val="0"/>
          <w:color w:val="272727" w:themeColor="text1" w:themeShade="80"/>
          <w:spacing w:val="6"/>
          <w:sz w:val="24"/>
          <w:szCs w:val="24"/>
          <w:highlight w:val="none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pacing w:val="6"/>
          <w:sz w:val="24"/>
          <w:szCs w:val="24"/>
          <w:highlight w:val="none"/>
          <w:lang w:val="en-US"/>
        </w:rPr>
        <w:t>II</w:t>
      </w:r>
      <w:r>
        <w:rPr>
          <w:rFonts w:hint="default" w:ascii="Tinos" w:hAnsi="Tinos" w:cs="Tinos"/>
          <w:b/>
          <w:bCs w:val="0"/>
          <w:color w:val="272727" w:themeColor="text1" w:themeShade="80"/>
          <w:spacing w:val="6"/>
          <w:sz w:val="24"/>
          <w:szCs w:val="24"/>
          <w:highlight w:val="none"/>
        </w:rPr>
        <w:t>. УСЛОВИЯ ПРЕДОСТАВЛЕНИЯ ПЛАТНЫХ МЕДИЦИНСКИХ УСЛУГ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2. Под «платными медицинскими услугами» - понимаются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3. Платные медицинские услуги предоставляются МБУЗ ГКП №5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  <w:t xml:space="preserve">5.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  <w:t>6. МБУЗ ГКП №5, участвующее в реализации программы и территориальной программы, имеет право предоставлять платные медицинские услуги только по желанию и с согласия потребителя (заказчика):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установление индивидуального поста медицинского наблюдения при лечении в условиях стационара на дому, дневного стационара;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в)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>
      <w:pPr>
        <w:pStyle w:val="4"/>
        <w:spacing w:before="0" w:beforeAutospacing="0" w:after="0" w:afterAutospacing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6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2"/>
          <w:sz w:val="24"/>
          <w:szCs w:val="24"/>
          <w:highlight w:val="none"/>
        </w:rPr>
        <w:t xml:space="preserve">         г) если условия труда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позволяют без ущерба для основной работы оказывать платные услуги (если в силу особенностей процесса оказания медицинской помощи невозможно организовать предоставление медицинских услуг за плату во внерабочее время);</w:t>
      </w:r>
    </w:p>
    <w:p>
      <w:pPr>
        <w:shd w:val="clear" w:color="auto" w:fill="FFFFFF"/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6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6"/>
          <w:sz w:val="24"/>
          <w:szCs w:val="24"/>
          <w:highlight w:val="none"/>
        </w:rPr>
        <w:t xml:space="preserve">7. Платные медицинские и другие  (сервисные) услуги могут быть оказаны: </w:t>
      </w:r>
    </w:p>
    <w:p>
      <w:pPr>
        <w:pStyle w:val="7"/>
        <w:numPr>
          <w:ilvl w:val="0"/>
          <w:numId w:val="0"/>
        </w:numPr>
        <w:ind w:leftChars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4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4"/>
          <w:sz w:val="24"/>
          <w:szCs w:val="24"/>
          <w:highlight w:val="none"/>
        </w:rPr>
        <w:t>1)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shd w:val="clear" w:color="auto" w:fill="FFFFFF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4"/>
          <w:sz w:val="24"/>
          <w:szCs w:val="24"/>
          <w:highlight w:val="none"/>
        </w:rPr>
        <w:t xml:space="preserve">2) коллективам и отдельным работникам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4"/>
          <w:sz w:val="24"/>
          <w:szCs w:val="24"/>
          <w:highlight w:val="none"/>
        </w:rPr>
        <w:t xml:space="preserve">предприятий, организаций, учреждений, а также клиентам страховых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-3"/>
          <w:sz w:val="24"/>
          <w:szCs w:val="24"/>
          <w:highlight w:val="none"/>
        </w:rPr>
        <w:t xml:space="preserve">компаний в рамках договоров добровольного медицинского страхования; </w:t>
      </w:r>
    </w:p>
    <w:p>
      <w:pPr>
        <w:shd w:val="clear" w:color="auto" w:fill="FFFFFF"/>
        <w:tabs>
          <w:tab w:val="left" w:pos="852"/>
        </w:tabs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-13"/>
          <w:sz w:val="24"/>
          <w:szCs w:val="24"/>
          <w:highlight w:val="none"/>
        </w:rPr>
        <w:t xml:space="preserve">8.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Платные медицинские услуги населению (независимо от места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жительства) предоставляются в МБУЗ ГКП № 5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2"/>
          <w:sz w:val="24"/>
          <w:szCs w:val="24"/>
          <w:highlight w:val="none"/>
        </w:rPr>
        <w:t xml:space="preserve">в виде лечения, диагностики,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реабилитации, при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наличии сертификата и лицензии на избранные виды деятельности. Медицинские работники, оказывающие платные медицинские услуги обязаны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>
      <w:pPr>
        <w:shd w:val="clear" w:color="auto" w:fill="FFFFFF"/>
        <w:tabs>
          <w:tab w:val="left" w:pos="852"/>
        </w:tabs>
        <w:ind w:firstLine="72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9.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pStyle w:val="4"/>
        <w:spacing w:before="0" w:beforeAutospacing="0" w:after="0" w:afterAutospacing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10. Платные медицинские услуги оказывают сертифицированные специалисты (врачи и средний медицинский персонал), а также привлекается младший, прочий персонал, внештатные сотрудники и консультанты.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 С внештатными специалистами и консультантами заключаются договоры, с работниками учреждения, оказывающими платные медицинские услуги, заключаются дополнительные соглашения к трудовому договору. </w:t>
      </w:r>
    </w:p>
    <w:p>
      <w:pPr>
        <w:pStyle w:val="4"/>
        <w:spacing w:before="0" w:beforeAutospacing="0" w:after="0" w:afterAutospacing="0"/>
        <w:ind w:firstLine="567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11. Оказание платных медицинских и других (сервисных) услуг сотрудниками учреждения осуществляется в свободное от основной работы время (согласно графику и табелю учета рабочего времени), а также в основное рабочее время, при условиях: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pacing w:before="0" w:beforeAutospacing="0" w:after="0" w:afterAutospacing="0"/>
        <w:ind w:left="420" w:leftChars="0" w:hanging="420" w:firstLineChars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первоочередного оказания гражданам бесплатной медицинской помощи;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pacing w:before="0" w:beforeAutospacing="0" w:after="0" w:afterAutospacing="0"/>
        <w:ind w:left="420" w:leftChars="0" w:hanging="420" w:firstLineChars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выполнения специалистами объемов медицинской помощи по Территориальной программе государственных гарантий;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pacing w:before="0" w:beforeAutospacing="0" w:after="0" w:afterAutospacing="0"/>
        <w:ind w:left="420" w:leftChars="0" w:hanging="420" w:firstLineChars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недопущения уменьшения учреждением объемов бесплатно предоставляемых услуг, определенных муниципальным заказом;</w:t>
      </w:r>
    </w:p>
    <w:p>
      <w:pPr>
        <w:pStyle w:val="4"/>
        <w:numPr>
          <w:ilvl w:val="0"/>
          <w:numId w:val="1"/>
        </w:numPr>
        <w:tabs>
          <w:tab w:val="left" w:pos="0"/>
          <w:tab w:val="clear" w:pos="420"/>
        </w:tabs>
        <w:spacing w:before="0" w:beforeAutospacing="0" w:after="0" w:afterAutospacing="0"/>
        <w:ind w:left="420" w:leftChars="0" w:hanging="420" w:firstLineChars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недопущения двойной оплаты труда работников, участвующих в оказании платных услу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г.</w:t>
      </w:r>
    </w:p>
    <w:p>
      <w:pPr>
        <w:widowControl w:val="0"/>
        <w:shd w:val="clear" w:color="auto" w:fill="FFFFFF"/>
        <w:tabs>
          <w:tab w:val="left" w:pos="757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    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>1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2. Отделения и кабинеты МБУЗ ГКП №5 получают право на оказание платных услуг при наличии разрешения Управления здравоохранения,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3"/>
          <w:sz w:val="24"/>
          <w:szCs w:val="24"/>
          <w:highlight w:val="none"/>
        </w:rPr>
        <w:t xml:space="preserve">перечней платных услуг, предоставляемых МБУЗ ГКП №5 и согласованных с Управлением здравоохранения Администрации города Челябинска,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5"/>
          <w:sz w:val="24"/>
          <w:szCs w:val="24"/>
          <w:highlight w:val="none"/>
        </w:rPr>
        <w:t>прейскуранта цен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по платным услугам,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3"/>
          <w:sz w:val="24"/>
          <w:szCs w:val="24"/>
          <w:highlight w:val="none"/>
        </w:rPr>
        <w:t>предоставляемым МБУЗ ГКП №5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.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9"/>
          <w:sz w:val="24"/>
          <w:szCs w:val="24"/>
          <w:highlight w:val="none"/>
        </w:rPr>
        <w:t xml:space="preserve">            </w:t>
      </w:r>
    </w:p>
    <w:p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7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     13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. При оказании платных анонимных услуг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2"/>
          <w:sz w:val="24"/>
          <w:szCs w:val="24"/>
          <w:highlight w:val="none"/>
        </w:rPr>
        <w:t xml:space="preserve"> анкетные данные записываются со слов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потребителя, а паспортные данные кодируются.</w:t>
      </w:r>
    </w:p>
    <w:p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8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 xml:space="preserve">     14 Платные медицинские и сервисные услуги для юридических лиц осуществляются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на основании договора, заключенного между МБУЗ ГКП №5 и предприятием, организацией (Приложение 3, 4). Организация медицинской помощи гражданину, обратившемуся самостоятельно в поликлинику, производится на основании Договора на оказание платных услуг (Приложение 2), квитанции об оплате, которая предъявляется медицинскому работнику, оказывающему услугу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-8"/>
          <w:sz w:val="24"/>
          <w:szCs w:val="24"/>
          <w:highlight w:val="none"/>
        </w:rPr>
        <w:t xml:space="preserve"> </w:t>
      </w:r>
    </w:p>
    <w:p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-9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15. Контроль качества предоставляемых платных медицинских и сервисных услуг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8"/>
          <w:sz w:val="24"/>
          <w:szCs w:val="24"/>
          <w:highlight w:val="none"/>
        </w:rPr>
        <w:t>проводится в соответствии с регламентирующими документами, определяющими порядок организации внутриведомственного контроля качества медицинских услуг.</w:t>
      </w:r>
    </w:p>
    <w:p>
      <w:pPr>
        <w:shd w:val="clear" w:color="auto" w:fill="FFFFFF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     16. В случае выявления нарушений в организации платных услуг и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качестве их предоставления главный врач вправе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-1"/>
          <w:sz w:val="24"/>
          <w:szCs w:val="24"/>
          <w:highlight w:val="none"/>
        </w:rPr>
        <w:t>:</w:t>
      </w:r>
    </w:p>
    <w:p>
      <w:pPr>
        <w:widowControl w:val="0"/>
        <w:shd w:val="clear" w:color="auto" w:fill="FFFFFF"/>
        <w:tabs>
          <w:tab w:val="left" w:pos="772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        1) уменьшить размер отчислений от выручки по платным услугам на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4"/>
          <w:sz w:val="24"/>
          <w:szCs w:val="24"/>
          <w:highlight w:val="none"/>
        </w:rPr>
        <w:t xml:space="preserve">дополнительное материальное вознаграждение за период, в котором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2"/>
          <w:sz w:val="24"/>
          <w:szCs w:val="24"/>
          <w:highlight w:val="none"/>
        </w:rPr>
        <w:t>выявлены нарушения;</w:t>
      </w:r>
    </w:p>
    <w:p>
      <w:pPr>
        <w:widowControl w:val="0"/>
        <w:shd w:val="clear" w:color="auto" w:fill="FFFFFF"/>
        <w:tabs>
          <w:tab w:val="left" w:pos="772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6"/>
          <w:sz w:val="24"/>
          <w:szCs w:val="24"/>
          <w:highlight w:val="none"/>
        </w:rPr>
        <w:t xml:space="preserve">        2) наложить запрет на проведение платных услуг в отделении (или по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2"/>
          <w:sz w:val="24"/>
          <w:szCs w:val="24"/>
          <w:highlight w:val="none"/>
        </w:rPr>
        <w:t>отдельным работникам);</w:t>
      </w:r>
    </w:p>
    <w:p>
      <w:pPr>
        <w:widowControl w:val="0"/>
        <w:shd w:val="clear" w:color="auto" w:fill="FFFFFF"/>
        <w:tabs>
          <w:tab w:val="left" w:pos="772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9"/>
          <w:sz w:val="24"/>
          <w:szCs w:val="24"/>
          <w:highlight w:val="none"/>
        </w:rPr>
        <w:t xml:space="preserve">      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9"/>
          <w:sz w:val="24"/>
          <w:szCs w:val="24"/>
          <w:highlight w:val="none"/>
        </w:rPr>
        <w:t xml:space="preserve">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9"/>
          <w:sz w:val="24"/>
          <w:szCs w:val="24"/>
          <w:highlight w:val="none"/>
        </w:rPr>
        <w:t xml:space="preserve">3) изъять из утвержденного для отделения перечня платных услуг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1"/>
          <w:sz w:val="24"/>
          <w:szCs w:val="24"/>
          <w:highlight w:val="none"/>
        </w:rPr>
        <w:t>отдельные их виды.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 </w:t>
      </w:r>
    </w:p>
    <w:p>
      <w:pPr>
        <w:widowControl w:val="0"/>
        <w:shd w:val="clear" w:color="auto" w:fill="FFFFFF"/>
        <w:tabs>
          <w:tab w:val="left" w:pos="772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 xml:space="preserve">     17.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Пациенты,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стоимости оказанной услуги.</w:t>
      </w:r>
    </w:p>
    <w:p>
      <w:pPr>
        <w:widowControl w:val="0"/>
        <w:tabs>
          <w:tab w:val="left" w:pos="379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ab/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18. Пациенты, пользующиеся платными медицинскими услугами, обязаны: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ab/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1) оплатить стоимость предоставляемой медицинской услуги;</w:t>
      </w:r>
    </w:p>
    <w:p>
      <w:pPr>
        <w:widowControl w:val="0"/>
        <w:tabs>
          <w:tab w:val="left" w:pos="580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ab/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2)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7"/>
          <w:sz w:val="24"/>
          <w:szCs w:val="24"/>
          <w:highlight w:val="none"/>
        </w:rPr>
        <w:t>19. Претензии и споры, возникшие между пациентом и МБУЗ ГКП №5</w:t>
      </w:r>
      <w:r>
        <w:rPr>
          <w:rFonts w:hint="default" w:ascii="Tinos" w:hAnsi="Tinos" w:cs="Tinos"/>
          <w:b w:val="0"/>
          <w:bCs/>
          <w:color w:val="272727" w:themeColor="text1" w:themeShade="80"/>
          <w:spacing w:val="3"/>
          <w:sz w:val="24"/>
          <w:szCs w:val="24"/>
          <w:highlight w:val="none"/>
        </w:rPr>
        <w:t xml:space="preserve">, разрешаются по соглашению сторон или в судебном порядке в соответствии с законодательством Российской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Федерации.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</w:rPr>
      </w:pPr>
    </w:p>
    <w:p>
      <w:pPr>
        <w:pStyle w:val="7"/>
        <w:jc w:val="center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</w:rPr>
      </w:pPr>
    </w:p>
    <w:p>
      <w:pPr>
        <w:pStyle w:val="7"/>
        <w:jc w:val="center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  <w:lang w:val="en-US"/>
        </w:rPr>
        <w:t>I</w:t>
      </w: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</w:rPr>
        <w:t>II. ПОРЯДОК ПРЕДОСТАВЛЕНИЯ ПЛАТНЫХ МЕДИЦИНСКИХ УСЛУГ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25. МБУЗ ГКП №5 (Исполнитель)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26. Платные медицинские услуги предоставляются при наличии информированного добровольного согласия потребителя (законного представителя потребителя) (Приложение 1), данного в порядке, установленном законодательством Российской Федерации об охране здоровья граждан. 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27. МБУЗ ГКП №5 (Исполнитель)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28.МБУЗ ГКП №5 (Исполнитель)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>
      <w:pPr>
        <w:pStyle w:val="7"/>
        <w:jc w:val="center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</w:p>
    <w:p>
      <w:pPr>
        <w:pStyle w:val="7"/>
        <w:jc w:val="center"/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  <w:highlight w:val="none"/>
        </w:rPr>
        <w:t xml:space="preserve">IV. ОТВЕТСТВЕННОСТЬ МБУЗ ГКП №5 (ИСПОЛНИТЕЛЯ) И КОНТРОЛЬ ЗА ПРЕДОСТАВЛЕНИЕМ ПЛАТНЫХ МЕДИЦИНСКИХ УСЛУГ 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29. За неисполнение либо ненадлежащее исполнение обязательств по договору МБУЗ ГКП №5 (Исполнитель) несет ответственность, предусмотренную законодательством Российской Федерации.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30.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  31.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</w:t>
      </w:r>
    </w:p>
    <w:p>
      <w:pPr>
        <w:widowControl w:val="0"/>
        <w:shd w:val="clear" w:color="auto" w:fill="FFFFFF"/>
        <w:tabs>
          <w:tab w:val="left" w:pos="772"/>
        </w:tabs>
        <w:autoSpaceDE w:val="0"/>
        <w:autoSpaceDN w:val="0"/>
        <w:adjustRightInd w:val="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</w:rPr>
      </w:pPr>
    </w:p>
    <w:p>
      <w:pPr>
        <w:pStyle w:val="2"/>
        <w:tabs>
          <w:tab w:val="left" w:pos="5103"/>
        </w:tabs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</w:pPr>
      <w:bookmarkStart w:id="0" w:name="_GoBack"/>
    </w:p>
    <w:p>
      <w:pPr>
        <w:pStyle w:val="2"/>
        <w:tabs>
          <w:tab w:val="left" w:pos="5103"/>
        </w:tabs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</w:pPr>
      <w:r>
        <w:rPr>
          <w:rFonts w:hint="default" w:ascii="Tinos" w:hAnsi="Tinos" w:cs="Tinos"/>
          <w:b/>
          <w:bCs w:val="0"/>
          <w:color w:val="272727" w:themeColor="text1" w:themeShade="80"/>
          <w:sz w:val="24"/>
          <w:szCs w:val="24"/>
        </w:rPr>
        <w:t>V. ПОРЯДОК ОПЛАТЫ МЕДИЦИНСКИХ УСЛУГ</w:t>
      </w:r>
    </w:p>
    <w:bookmarkEnd w:id="0"/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48. Потребитель (заказчик) обязан оплатить предоставленную МБУЗ ГКП №5 (исполнителем) медицинскую услугу в сроки и в порядке, которые определены договором.</w:t>
      </w:r>
    </w:p>
    <w:p>
      <w:pPr>
        <w:pStyle w:val="3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49. Оплата предоставляемых услуг производится непосредственно в МБУЗ ГКП №5. Расчеты с населением осуществляются через кассу МБУЗ ГКП №5, при этом материально ответственное лицо в обязательном порядке выдает пациенту квитанцию утвержденной формы (код по ОКУД 0504510 утвержден приказом Министерства финансов РФ от 06.12.2010 № 162-Н), подтверждающую факт приема наличных средств. В каждом подразделении МБУЗ ГКП №5 (основное здание поликлиники, отделение врачей общей практики, женская консультация, отделение п. Шагол) организуется касса по централизованному сбору платы за медицинские услуги.</w:t>
      </w:r>
    </w:p>
    <w:p>
      <w:pPr>
        <w:pStyle w:val="3"/>
        <w:rPr>
          <w:rFonts w:hint="default" w:ascii="Tinos" w:hAnsi="Tinos" w:cs="Tinos"/>
          <w:b w:val="0"/>
          <w:bCs/>
          <w:i/>
          <w:i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50.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лет, медрегистратором отделения платных медицинских услуг (в здании центральной поликлиники) выдается справка</w:t>
      </w:r>
      <w:r>
        <w:rPr>
          <w:rFonts w:hint="default" w:ascii="Tinos" w:hAnsi="Tinos" w:cs="Tinos"/>
          <w:b w:val="0"/>
          <w:bCs/>
          <w:i/>
          <w:iCs/>
          <w:color w:val="272727" w:themeColor="text1" w:themeShade="80"/>
          <w:sz w:val="24"/>
          <w:szCs w:val="24"/>
          <w:highlight w:val="none"/>
        </w:rPr>
        <w:t xml:space="preserve">, </w:t>
      </w: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удостоверяющая факт получения медицинской услуги и ее оплаты через кассу учреждения за счет средств налогоплательщика.</w:t>
      </w:r>
    </w:p>
    <w:p>
      <w:pPr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51. Расчеты с предприятиями, организациями, страховыми компаниями осуществляется путем перечисления на лицевой счет МБУЗ ГКП №5, предусмотренной договором суммы – единовременным платежом или по частям, при этом допускается оплата (в счет суммы  расчетов за оказанные услуги) в виде приобретения оборудования, медикаментов, мединструментария и мединвентаря, и т.д. по представленным в предприятия, организации, страховые компании счетам.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52. МБУЗ ГКП №5 (исполнителем)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>
      <w:pPr>
        <w:pStyle w:val="7"/>
        <w:ind w:firstLine="540"/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>53.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>
      <w:pPr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54. Средства на благотворительные цели от спонсоров и частных лиц принимаются МБУЗ ГКП №5 на основании договора, заключаемого по заявлению физического (юридического) лица, оказывающего благотворительную помощь и расходуются на цели, указанные в договоре (заявлении).</w:t>
      </w:r>
    </w:p>
    <w:p>
      <w:pPr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</w:pPr>
      <w: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  <w:highlight w:val="none"/>
        </w:rPr>
        <w:t xml:space="preserve">       55. Средства от платных услуг зачисляется на счет по учету средств от приносящей доход деятельности в  Комитете финансов г. Челябинска. В платежных поручениях в графе «Назначение платежа» плательщик средств  указывает: 1) номер лицевого счета получателя средств, 2) код дохода, 3) вид платежа.</w:t>
      </w:r>
    </w:p>
    <w:p>
      <w:pPr>
        <w:jc w:val="both"/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</w:rPr>
      </w:pPr>
    </w:p>
    <w:p>
      <w:pPr>
        <w:rPr>
          <w:rFonts w:hint="default" w:ascii="Tinos" w:hAnsi="Tinos" w:cs="Tinos"/>
          <w:b w:val="0"/>
          <w:bCs/>
          <w:color w:val="272727" w:themeColor="text1" w:themeShade="8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nos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sine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Calibri">
    <w:altName w:val="Arimo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WenQuanYi Micro Hei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nos">
    <w:panose1 w:val="02020603050405020304"/>
    <w:charset w:val="86"/>
    <w:family w:val="auto"/>
    <w:pitch w:val="default"/>
    <w:sig w:usb0="E0000AFF" w:usb1="500078FF" w:usb2="00000029" w:usb3="00000000" w:csb0="600001BF" w:csb1="DFF7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jaVa Sans">
    <w:altName w:val="Minecraft R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ecraft Rus">
    <w:panose1 w:val="00000400000000000000"/>
    <w:charset w:val="86"/>
    <w:family w:val="auto"/>
    <w:pitch w:val="default"/>
    <w:sig w:usb0="80000207" w:usb1="0000000A" w:usb2="00000000" w:usb3="00000000" w:csb0="000E0005" w:csb1="0202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EF515"/>
    <w:multiLevelType w:val="singleLevel"/>
    <w:tmpl w:val="EFEEF5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B5D47"/>
    <w:rsid w:val="65B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nos" w:hAnsi="Tinos" w:eastAsia="Tinos" w:cs="Tino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nos" w:hAnsi="Tinos" w:eastAsia="Tinos" w:cs="Tinos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mo" w:hAnsi="Arimo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both"/>
    </w:pPr>
    <w:rPr>
      <w:rFonts w:ascii="Arimo" w:hAnsi="Arimo"/>
      <w:sz w:val="24"/>
    </w:rPr>
  </w:style>
  <w:style w:type="paragraph" w:styleId="4">
    <w:name w:val="Normal (Web)"/>
    <w:basedOn w:val="1"/>
    <w:semiHidden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7">
    <w:name w:val="ConsPlusNormal"/>
    <w:uiPriority w:val="99"/>
    <w:pPr>
      <w:widowControl w:val="0"/>
      <w:autoSpaceDE w:val="0"/>
      <w:autoSpaceDN w:val="0"/>
      <w:adjustRightInd w:val="0"/>
    </w:pPr>
    <w:rPr>
      <w:rFonts w:ascii="Arimo" w:hAnsi="Arimo" w:eastAsia="Tinos" w:cs="Arimo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2019-08-05T21:02:00Z</dcterms:created>
  <dc:creator>smitt</dc:creator>
  <cp:lastModifiedBy>smitt</cp:lastModifiedBy>
  <dcterms:modified xsi:type="dcterms:W3CDTF">2019-08-05T21:05:33Z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