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64FAE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В октябре 2006 года была проведена полная реконструкция отделения "Семейные роды".</w:t>
      </w:r>
    </w:p>
    <w:p w14:paraId="55EBB9D3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Теперь у каждой женщины появилась возможность максимально комфортно чувствовать себя в один из самых важных моментов ее жизни. Для этого в родовом блоке созданы все необходимые условия.</w:t>
      </w:r>
    </w:p>
    <w:p w14:paraId="4F44B7E8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Индивидуальная предродовая палата, в которой проходит первый период родов, оборудован удобной анатомической кроватью, специальное оснащение (мячи, кресла-качалки, коврики, поручни) помогают подобрать удобное для женщины положение в родах. Индивидуальная душевая позволяет максимально успешно применять водную среду для облегчения первого периода родов. Второй и третий период родов протекает в процедурной палате, оснащенной современным медицинским оборудованием - гинекологическое кресло для горизонтальных и вертикальных родов, реанимационное детское и взрослое оборудование.</w:t>
      </w:r>
    </w:p>
    <w:p w14:paraId="1A501A79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Маленький поток родов (1-2 человека в сутки) позволяет применять в родах программу "Комплексного обезболивания родов".</w:t>
      </w:r>
    </w:p>
    <w:p w14:paraId="0E14499C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Роды в достойной обстановке </w:t>
      </w:r>
      <w:proofErr w:type="gramStart"/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- это</w:t>
      </w:r>
      <w:proofErr w:type="gramEnd"/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 значит, что новорожденный попадает в такую атмосферу, где к нему и к матери относятся гуманно и заботливо. Вся необходимая медицинская помощь оказывается ненавязчиво, к желаниям матери прислушиваются с уважением. Присутствие отца считается неоспоримым преимуществом. Медицинский персонал общается вежливо и доброжелательно не только с родителями, но и друг с другом. Ребенок приходит в мир, где царят уважение и достоинство, и сразу же получает ласку и поддержку. Основной целью для всех ставится рождение самого здорового, самого прекрасного младенца на свете и облегчение родов матери.</w:t>
      </w:r>
    </w:p>
    <w:p w14:paraId="3B589B3F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Послеродовый этап в отделении "Семейные роды" родильницы проводят в одной из 20 одноместных палат повышенной комфортности совместного пребывания матери и ребенка, с возможным круглосуточным пребыванием мужа и посещением родственников. Душ, туалет, телефон, телевизор, холодильник, микроволновая печь, нахождение мужа вместе с женой и ребенком создают домашние условия и оптимальное настроение всей семье. Одна из палат отделения состоит из двух комнат, в одной из которых - гостиной- </w:t>
      </w: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lastRenderedPageBreak/>
        <w:t>возможно пребывание родственников и друзей, пришедших поздравить счастливую семью с "Днем рождения". Круглосуточно на отделении дежурят врачи и акушерки, к которым Вы можете обратиться по интересующим вас вопросам.</w:t>
      </w:r>
    </w:p>
    <w:p w14:paraId="514894DB" w14:textId="77777777" w:rsidR="00FA55AE" w:rsidRPr="00FA55AE" w:rsidRDefault="00FA55AE" w:rsidP="00FA55AE">
      <w:pPr>
        <w:shd w:val="clear" w:color="auto" w:fill="FFFFFF"/>
        <w:spacing w:after="75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Для пациентов отделения "Семейные роды" входит в договор "Программа послеродовой реабилитации" </w:t>
      </w:r>
      <w:proofErr w:type="gramStart"/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- это</w:t>
      </w:r>
      <w:proofErr w:type="gramEnd"/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 занятия с акушерками по уходу за новорожденным, занятия с инструктором ЛФК (лечебная физкультура), по желанию пациентки посещение пренатального психолога.</w:t>
      </w:r>
    </w:p>
    <w:p w14:paraId="68836EA5" w14:textId="77777777" w:rsidR="00FA55AE" w:rsidRPr="00FA55AE" w:rsidRDefault="00FA55AE" w:rsidP="00FA55AE">
      <w:pPr>
        <w:shd w:val="clear" w:color="auto" w:fill="FFFFFF"/>
        <w:spacing w:after="0" w:line="405" w:lineRule="atLeast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inherit" w:eastAsia="Times New Roman" w:hAnsi="inherit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t xml:space="preserve">Запись на отделение "Семейные роды" предварительная, начиная с 12 </w:t>
      </w:r>
      <w:proofErr w:type="gramStart"/>
      <w:r w:rsidRPr="00FA55AE">
        <w:rPr>
          <w:rFonts w:ascii="inherit" w:eastAsia="Times New Roman" w:hAnsi="inherit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t>недель  беременности</w:t>
      </w:r>
      <w:proofErr w:type="gramEnd"/>
      <w:r w:rsidRPr="00FA55AE">
        <w:rPr>
          <w:rFonts w:ascii="inherit" w:eastAsia="Times New Roman" w:hAnsi="inherit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t xml:space="preserve">. Для записи необходимо иметь паспорт, обменную карту с результатами </w:t>
      </w:r>
      <w:proofErr w:type="gramStart"/>
      <w:r w:rsidRPr="00FA55AE">
        <w:rPr>
          <w:rFonts w:ascii="inherit" w:eastAsia="Times New Roman" w:hAnsi="inherit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t>анализов(</w:t>
      </w:r>
      <w:proofErr w:type="gramEnd"/>
      <w:r w:rsidRPr="00FA55AE">
        <w:rPr>
          <w:rFonts w:ascii="inherit" w:eastAsia="Times New Roman" w:hAnsi="inherit" w:cs="Arial"/>
          <w:b/>
          <w:bCs/>
          <w:color w:val="444444"/>
          <w:sz w:val="27"/>
          <w:szCs w:val="27"/>
          <w:bdr w:val="none" w:sz="0" w:space="0" w:color="auto" w:frame="1"/>
          <w:lang w:eastAsia="ru-RU"/>
        </w:rPr>
        <w:t>СПИД, сифилис, гепатит B/C)  заключение терапевта и УЗИ. Заключение договора в 35-36 недель беременности.</w:t>
      </w:r>
      <w:r w:rsidRPr="00FA55AE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 По всем вопросам обращаться по телефону 364-99-08 или с 10.00-16.00 3 этаж " Отдел Маркетинга" к менеджерам родильного дома.</w:t>
      </w:r>
    </w:p>
    <w:p w14:paraId="1538AF06" w14:textId="10A3730D" w:rsidR="00FA55AE" w:rsidRPr="00FA55AE" w:rsidRDefault="00FA55AE" w:rsidP="00FA55AE">
      <w:pPr>
        <w:numPr>
          <w:ilvl w:val="0"/>
          <w:numId w:val="1"/>
        </w:numPr>
        <w:shd w:val="clear" w:color="auto" w:fill="E5E5E5"/>
        <w:spacing w:after="0" w:line="240" w:lineRule="auto"/>
        <w:ind w:left="180" w:right="180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noProof/>
          <w:color w:val="3F8DC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A9E886D" wp14:editId="1B75C8C2">
            <wp:extent cx="5940425" cy="3964940"/>
            <wp:effectExtent l="0" t="0" r="3175" b="0"/>
            <wp:docPr id="4" name="Рисунок 4">
              <a:hlinkClick xmlns:a="http://schemas.openxmlformats.org/drawingml/2006/main" r:id="rId5" tooltip="&quot;отделение Семейные ро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 tooltip="&quot;отделение Семейные ро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F2F0E" w14:textId="6030EE4C" w:rsidR="00FA55AE" w:rsidRPr="00FA55AE" w:rsidRDefault="00FA55AE" w:rsidP="00FA55AE">
      <w:pPr>
        <w:numPr>
          <w:ilvl w:val="0"/>
          <w:numId w:val="1"/>
        </w:numPr>
        <w:shd w:val="clear" w:color="auto" w:fill="E5E5E5"/>
        <w:spacing w:after="0" w:line="240" w:lineRule="auto"/>
        <w:ind w:left="180" w:right="180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noProof/>
          <w:color w:val="3F8DC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5EE4BA80" wp14:editId="5DD219B4">
            <wp:extent cx="5940425" cy="3964940"/>
            <wp:effectExtent l="0" t="0" r="3175" b="0"/>
            <wp:docPr id="3" name="Рисунок 3">
              <a:hlinkClick xmlns:a="http://schemas.openxmlformats.org/drawingml/2006/main" r:id="rId7" tooltip="&quot;отделение Семейные ро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 tooltip="&quot;отделение Семейные ро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CF692" w14:textId="33EAC47D" w:rsidR="00FA55AE" w:rsidRPr="00FA55AE" w:rsidRDefault="00FA55AE" w:rsidP="00FA55AE">
      <w:pPr>
        <w:numPr>
          <w:ilvl w:val="0"/>
          <w:numId w:val="1"/>
        </w:numPr>
        <w:shd w:val="clear" w:color="auto" w:fill="E5E5E5"/>
        <w:spacing w:after="0" w:line="240" w:lineRule="auto"/>
        <w:ind w:left="180" w:right="180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noProof/>
          <w:color w:val="3F8DC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07D3B8D7" wp14:editId="699929F0">
            <wp:extent cx="5940425" cy="3957955"/>
            <wp:effectExtent l="0" t="0" r="3175" b="4445"/>
            <wp:docPr id="2" name="Рисунок 2">
              <a:hlinkClick xmlns:a="http://schemas.openxmlformats.org/drawingml/2006/main" r:id="rId9" tooltip="&quot;отделение Семейные ро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 tooltip="&quot;отделение Семейные ро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BE148" w14:textId="5402B69E" w:rsidR="00FA55AE" w:rsidRPr="00FA55AE" w:rsidRDefault="00FA55AE" w:rsidP="00FA55AE">
      <w:pPr>
        <w:numPr>
          <w:ilvl w:val="0"/>
          <w:numId w:val="1"/>
        </w:numPr>
        <w:shd w:val="clear" w:color="auto" w:fill="E5E5E5"/>
        <w:spacing w:after="0" w:line="240" w:lineRule="auto"/>
        <w:ind w:left="180" w:right="180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FA55AE">
        <w:rPr>
          <w:rFonts w:ascii="Arial" w:eastAsia="Times New Roman" w:hAnsi="Arial" w:cs="Arial"/>
          <w:noProof/>
          <w:color w:val="3F8DC0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 wp14:anchorId="6066B8A4" wp14:editId="2F89C977">
            <wp:extent cx="5753100" cy="3838575"/>
            <wp:effectExtent l="0" t="0" r="0" b="9525"/>
            <wp:docPr id="1" name="Рисунок 1">
              <a:hlinkClick xmlns:a="http://schemas.openxmlformats.org/drawingml/2006/main" r:id="rId11" tooltip="&quot;отделение Семейные роды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 tooltip="&quot;отделение Семейные роды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A8F7" w14:textId="77777777" w:rsidR="007914E2" w:rsidRDefault="007914E2"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CA38C3"/>
    <w:multiLevelType w:val="multilevel"/>
    <w:tmpl w:val="B3A66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E3"/>
    <w:rsid w:val="007914E2"/>
    <w:rsid w:val="008417E3"/>
    <w:rsid w:val="00FA5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0A5045-265A-4895-931B-FC93DF48C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5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55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3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roddom9.ru/content/images/srody/02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roddom9.ru/content/images/srody/04.jpg" TargetMode="External"/><Relationship Id="rId5" Type="http://schemas.openxmlformats.org/officeDocument/2006/relationships/hyperlink" Target="http://www.roddom9.ru/content/images/srody/01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roddom9.ru/content/images/srody/03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439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2019-08-15T09:42:00Z</dcterms:created>
  <dcterms:modified xsi:type="dcterms:W3CDTF">2019-08-15T09:43:00Z</dcterms:modified>
</cp:coreProperties>
</file>