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563C" w:rsidRPr="00AB563C" w:rsidRDefault="00AB563C" w:rsidP="00AB563C">
      <w:pPr>
        <w:pBdr>
          <w:bottom w:val="single" w:sz="6" w:space="4" w:color="DDDDDD"/>
        </w:pBdr>
        <w:shd w:val="clear" w:color="auto" w:fill="FFFFFF"/>
        <w:spacing w:after="150" w:line="286" w:lineRule="atLeast"/>
        <w:ind w:left="-75" w:right="-75"/>
        <w:outlineLvl w:val="0"/>
        <w:rPr>
          <w:rFonts w:ascii="Arial" w:eastAsia="Times New Roman" w:hAnsi="Arial" w:cs="Arial"/>
          <w:caps/>
          <w:color w:val="10B1AC"/>
          <w:kern w:val="36"/>
          <w:sz w:val="34"/>
          <w:szCs w:val="34"/>
          <w:lang w:eastAsia="ru-RU"/>
        </w:rPr>
      </w:pPr>
      <w:r w:rsidRPr="00AB563C">
        <w:rPr>
          <w:rFonts w:ascii="Arial" w:eastAsia="Times New Roman" w:hAnsi="Arial" w:cs="Arial"/>
          <w:caps/>
          <w:color w:val="10B1AC"/>
          <w:kern w:val="36"/>
          <w:sz w:val="34"/>
          <w:szCs w:val="34"/>
          <w:lang w:eastAsia="ru-RU"/>
        </w:rPr>
        <w:t>ИМПЛАНТАЦИЯ ЗУБОВ В ОМСКЕ (БАЗАЛЬНАЯ ИМПЛАНТАЦИЯ)</w:t>
      </w:r>
    </w:p>
    <w:p w:rsidR="00AB563C" w:rsidRPr="00AB563C" w:rsidRDefault="00AB563C" w:rsidP="00AB563C">
      <w:pPr>
        <w:shd w:val="clear" w:color="auto" w:fill="FFFFFF"/>
        <w:spacing w:after="0" w:line="408" w:lineRule="atLeast"/>
        <w:ind w:firstLine="300"/>
        <w:jc w:val="both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AB563C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Врачи-стоматологи БУЗОО «ГСП № 4 «</w:t>
      </w:r>
      <w:proofErr w:type="spellStart"/>
      <w:r w:rsidRPr="00AB563C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Люксдент</w:t>
      </w:r>
      <w:proofErr w:type="spellEnd"/>
      <w:r w:rsidRPr="00AB563C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» используют в работе самый современный и поистине революционный метод восстановления зубного ряда –</w:t>
      </w:r>
      <w:r w:rsidRPr="00AB563C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> базальную имплантацию (система имплантационная стоматологическая марки “</w:t>
      </w:r>
      <w:proofErr w:type="spellStart"/>
      <w:r w:rsidRPr="00AB563C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>Biomed</w:t>
      </w:r>
      <w:proofErr w:type="spellEnd"/>
      <w:r w:rsidRPr="00AB563C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>”).</w:t>
      </w:r>
      <w:r w:rsidRPr="00AB563C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 Данная методика позволяет восстанавливать зубы в тяжелых случаях, когда объем костной ткани в челюсти абсолютно недостаточен для использования винтовых имплантатов. И уже в течение недели пациент получает полноценные несъемные зубные протезы. Метод базальной имплантации сегодня служит альтернативой классической установке винтовых двухэтапных </w:t>
      </w:r>
      <w:proofErr w:type="spellStart"/>
      <w:r w:rsidRPr="00AB563C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имплантантов</w:t>
      </w:r>
      <w:proofErr w:type="spellEnd"/>
      <w:r w:rsidRPr="00AB563C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.</w:t>
      </w:r>
    </w:p>
    <w:p w:rsidR="00AB563C" w:rsidRPr="00AB563C" w:rsidRDefault="00AB563C" w:rsidP="00AB563C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AB563C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1971675" cy="2895600"/>
            <wp:effectExtent l="0" t="0" r="9525" b="0"/>
            <wp:docPr id="6" name="Рисунок 6" descr="http://gsp4luxdent.ru/images/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sp4luxdent.ru/images/00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63C" w:rsidRPr="00AB563C" w:rsidRDefault="00AB563C" w:rsidP="00AB563C">
      <w:pPr>
        <w:shd w:val="clear" w:color="auto" w:fill="FFFFFF"/>
        <w:spacing w:after="0" w:line="408" w:lineRule="atLeast"/>
        <w:ind w:firstLine="300"/>
        <w:jc w:val="both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AB563C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Основные плюсы базальной имплантации:</w:t>
      </w:r>
    </w:p>
    <w:p w:rsidR="00AB563C" w:rsidRPr="00AB563C" w:rsidRDefault="00AB563C" w:rsidP="00AB563C">
      <w:pPr>
        <w:numPr>
          <w:ilvl w:val="0"/>
          <w:numId w:val="1"/>
        </w:numPr>
        <w:shd w:val="clear" w:color="auto" w:fill="FFFFFF"/>
        <w:spacing w:after="0" w:line="408" w:lineRule="atLeast"/>
        <w:ind w:left="0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AB563C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>Можно обойтись без наращивания кости</w:t>
      </w:r>
      <w:r w:rsidRPr="00AB563C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 – при наличии ее атрофии индивидуально подбираются имплантаты с особым креплением и формой, обеспечивающем надежную фиксацию сразу после их установки.</w:t>
      </w:r>
    </w:p>
    <w:p w:rsidR="00AB563C" w:rsidRPr="00AB563C" w:rsidRDefault="00AB563C" w:rsidP="00AB563C">
      <w:pPr>
        <w:numPr>
          <w:ilvl w:val="0"/>
          <w:numId w:val="1"/>
        </w:numPr>
        <w:shd w:val="clear" w:color="auto" w:fill="FFFFFF"/>
        <w:spacing w:after="0" w:line="408" w:lineRule="atLeast"/>
        <w:ind w:left="0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AB563C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 xml:space="preserve">Имплантаты устанавливаются без обширных разрезов и </w:t>
      </w:r>
      <w:proofErr w:type="spellStart"/>
      <w:proofErr w:type="gramStart"/>
      <w:r w:rsidRPr="00AB563C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>ушиваний</w:t>
      </w:r>
      <w:proofErr w:type="spellEnd"/>
      <w:proofErr w:type="gramEnd"/>
      <w:r w:rsidRPr="00AB563C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> </w:t>
      </w:r>
      <w:r w:rsidRPr="00AB563C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и фиксация имплантатов происходит в глубоких слоях костной ткани.</w:t>
      </w:r>
    </w:p>
    <w:p w:rsidR="00AB563C" w:rsidRPr="00AB563C" w:rsidRDefault="00AB563C" w:rsidP="00AB563C">
      <w:pPr>
        <w:numPr>
          <w:ilvl w:val="0"/>
          <w:numId w:val="1"/>
        </w:numPr>
        <w:shd w:val="clear" w:color="auto" w:fill="FFFFFF"/>
        <w:spacing w:after="0" w:line="408" w:lineRule="atLeast"/>
        <w:ind w:left="0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AB563C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>В течение нескольких дней после операции пациент получает готовые металлопластмассовые зубные протезы,</w:t>
      </w:r>
      <w:r w:rsidRPr="00AB563C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 которые со временем могут быть заменены на металлокерамические или циркониевые.</w:t>
      </w:r>
    </w:p>
    <w:p w:rsidR="00AB563C" w:rsidRPr="00AB563C" w:rsidRDefault="00AB563C" w:rsidP="00AB563C">
      <w:pPr>
        <w:numPr>
          <w:ilvl w:val="0"/>
          <w:numId w:val="1"/>
        </w:numPr>
        <w:shd w:val="clear" w:color="auto" w:fill="FFFFFF"/>
        <w:spacing w:after="0" w:line="408" w:lineRule="atLeast"/>
        <w:ind w:left="0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AB563C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В отличие от классической имплантации, </w:t>
      </w:r>
      <w:r w:rsidRPr="00AB563C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>базальная имплантация подразумевает моментальную нагрузку протезами</w:t>
      </w:r>
      <w:r w:rsidRPr="00AB563C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, т.е. мы восстанавливаем жевательную функцию сразу после операции. </w:t>
      </w:r>
      <w:r w:rsidRPr="00AB563C">
        <w:rPr>
          <w:rFonts w:ascii="Arial" w:eastAsia="Times New Roman" w:hAnsi="Arial" w:cs="Arial"/>
          <w:color w:val="333333"/>
          <w:sz w:val="26"/>
          <w:szCs w:val="26"/>
          <w:lang w:eastAsia="ru-RU"/>
        </w:rPr>
        <w:lastRenderedPageBreak/>
        <w:t>Пережевывая пищу и постепенно увеличивая жевательную нагрузку, пациент оказывает давление на искусственные корни, которые в свою очередь, стимулируют естественные процессы восстановления костной ткани и препятствуют резорбции костной ткани.</w:t>
      </w:r>
    </w:p>
    <w:p w:rsidR="00AB563C" w:rsidRPr="00AB563C" w:rsidRDefault="00AB563C" w:rsidP="00AB563C">
      <w:pPr>
        <w:numPr>
          <w:ilvl w:val="0"/>
          <w:numId w:val="1"/>
        </w:numPr>
        <w:shd w:val="clear" w:color="auto" w:fill="FFFFFF"/>
        <w:spacing w:after="0" w:line="408" w:lineRule="atLeast"/>
        <w:ind w:left="0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AB563C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>Экономия времени пациента.</w:t>
      </w:r>
      <w:r w:rsidRPr="00AB563C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 Вы получаете возможность улыбаться при минимальных временных затратах.</w:t>
      </w:r>
    </w:p>
    <w:p w:rsidR="00AB563C" w:rsidRPr="00AB563C" w:rsidRDefault="00AB563C" w:rsidP="00AB563C">
      <w:pPr>
        <w:numPr>
          <w:ilvl w:val="0"/>
          <w:numId w:val="1"/>
        </w:numPr>
        <w:shd w:val="clear" w:color="auto" w:fill="FFFFFF"/>
        <w:spacing w:after="0" w:line="408" w:lineRule="atLeast"/>
        <w:ind w:left="0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AB563C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>Устойчивость имплантата к инфекциям</w:t>
      </w:r>
      <w:r w:rsidRPr="00AB563C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 обусловлена его специальным покрытием </w:t>
      </w:r>
      <w:proofErr w:type="spellStart"/>
      <w:r w:rsidRPr="00AB563C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No-ltis</w:t>
      </w:r>
      <w:proofErr w:type="spellEnd"/>
      <w:r w:rsidRPr="00AB563C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, которая способствует большей защите от </w:t>
      </w:r>
      <w:proofErr w:type="spellStart"/>
      <w:r w:rsidRPr="00AB563C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периимплантита</w:t>
      </w:r>
      <w:proofErr w:type="spellEnd"/>
      <w:r w:rsidRPr="00AB563C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.</w:t>
      </w:r>
    </w:p>
    <w:p w:rsidR="00AB563C" w:rsidRPr="00AB563C" w:rsidRDefault="00AB563C" w:rsidP="00AB563C">
      <w:pPr>
        <w:shd w:val="clear" w:color="auto" w:fill="FFFFFF"/>
        <w:spacing w:after="0" w:line="408" w:lineRule="atLeast"/>
        <w:ind w:firstLine="300"/>
        <w:jc w:val="both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AB563C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После установки </w:t>
      </w:r>
      <w:proofErr w:type="spellStart"/>
      <w:r w:rsidRPr="00AB563C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>имплантов</w:t>
      </w:r>
      <w:proofErr w:type="spellEnd"/>
      <w:r w:rsidRPr="00AB563C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>,</w:t>
      </w:r>
      <w:r w:rsidRPr="00AB563C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 врач переходит к изготовлению и дальнейшей установке </w:t>
      </w:r>
      <w:r w:rsidRPr="00AB563C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>зубных коронок,</w:t>
      </w:r>
      <w:r w:rsidRPr="00AB563C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 которые заменяют видимую часть зуба. </w:t>
      </w:r>
      <w:r w:rsidRPr="00AB563C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>Слово «имплантация»</w:t>
      </w:r>
      <w:r w:rsidRPr="00AB563C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 не всегда подразумевает </w:t>
      </w:r>
      <w:r w:rsidRPr="00AB563C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 xml:space="preserve">несъемное протезирование. Установленные в кость </w:t>
      </w:r>
      <w:proofErr w:type="spellStart"/>
      <w:r w:rsidRPr="00AB563C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>импланты</w:t>
      </w:r>
      <w:proofErr w:type="spellEnd"/>
      <w:r w:rsidRPr="00AB563C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 xml:space="preserve"> могут служить отличной основой для крепления съемных протезов.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"/>
        <w:gridCol w:w="3750"/>
      </w:tblGrid>
      <w:tr w:rsidR="00AB563C" w:rsidRPr="00AB563C" w:rsidTr="00AB563C">
        <w:trPr>
          <w:jc w:val="center"/>
        </w:trPr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  <w:hideMark/>
          </w:tcPr>
          <w:p w:rsidR="00AB563C" w:rsidRPr="00AB563C" w:rsidRDefault="00AB563C" w:rsidP="00AB56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5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tcMar>
              <w:top w:w="0" w:type="dxa"/>
              <w:left w:w="750" w:type="dxa"/>
              <w:bottom w:w="0" w:type="dxa"/>
              <w:right w:w="0" w:type="dxa"/>
            </w:tcMar>
            <w:vAlign w:val="center"/>
            <w:hideMark/>
          </w:tcPr>
          <w:p w:rsidR="00AB563C" w:rsidRPr="00AB563C" w:rsidRDefault="00AB563C" w:rsidP="00AB56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563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1428750"/>
                  <wp:effectExtent l="0" t="0" r="0" b="0"/>
                  <wp:docPr id="5" name="Рисунок 5" descr="Имплантация зубов в Омс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Имплантация зубов в Омс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563C" w:rsidRPr="00AB563C" w:rsidRDefault="00AB563C" w:rsidP="00AB563C">
      <w:pPr>
        <w:shd w:val="clear" w:color="auto" w:fill="FFFFFF"/>
        <w:spacing w:after="0" w:line="408" w:lineRule="atLeast"/>
        <w:jc w:val="both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AB563C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 </w:t>
      </w:r>
    </w:p>
    <w:p w:rsidR="00AB563C" w:rsidRPr="00AB563C" w:rsidRDefault="00AB563C" w:rsidP="00AB563C">
      <w:pPr>
        <w:shd w:val="clear" w:color="auto" w:fill="FFFFFF"/>
        <w:spacing w:after="0" w:line="408" w:lineRule="atLeast"/>
        <w:jc w:val="both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AB563C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  Имплантация занимает особое место в оказании высококвалифицированной стоматологической помощи. Цель </w:t>
      </w:r>
      <w:proofErr w:type="spellStart"/>
      <w:r w:rsidRPr="00AB563C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имплантологии</w:t>
      </w:r>
      <w:proofErr w:type="spellEnd"/>
      <w:r w:rsidRPr="00AB563C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 не только в том, чтобы восстановить функции, ощущение комфорта, анатомии лица, но и в том, чтобы вернуть человеку привлекательность и здоровье.</w:t>
      </w:r>
    </w:p>
    <w:p w:rsidR="00AB563C" w:rsidRPr="00AB563C" w:rsidRDefault="00AB563C" w:rsidP="00AB563C">
      <w:pPr>
        <w:shd w:val="clear" w:color="auto" w:fill="FFFFFF"/>
        <w:spacing w:after="0" w:line="408" w:lineRule="atLeast"/>
        <w:jc w:val="both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AB563C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> </w:t>
      </w:r>
    </w:p>
    <w:p w:rsidR="00AB563C" w:rsidRPr="00AB563C" w:rsidRDefault="00AB563C" w:rsidP="00AB563C">
      <w:pPr>
        <w:shd w:val="clear" w:color="auto" w:fill="FFFFFF"/>
        <w:spacing w:after="0" w:line="408" w:lineRule="atLeast"/>
        <w:jc w:val="both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AB563C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>Имплантация зубов</w:t>
      </w:r>
      <w:r w:rsidRPr="00AB563C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 - это метод вживления искусственного корня (имплантата) в верхнюю или нижнюю челюсть. Имплантаты используются в качестве опор, на которые фиксируются либо коронки (полноценно заменяющие утраченные зубы), либо съемные или несъемные зубные протезы. Конструкция имплантата состоит из двух основных частей - самого имплантата, который представляет собой титановый винт, вживляемый в челюсть хирургическим путем и </w:t>
      </w:r>
      <w:proofErr w:type="spellStart"/>
      <w:r w:rsidRPr="00AB563C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абатмента</w:t>
      </w:r>
      <w:proofErr w:type="spellEnd"/>
      <w:r w:rsidRPr="00AB563C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, изготовленного также из титана, который присоединяется к имплантату после периода приживления.</w:t>
      </w:r>
    </w:p>
    <w:p w:rsidR="00AB563C" w:rsidRPr="00AB563C" w:rsidRDefault="00AB563C" w:rsidP="00AB563C">
      <w:pPr>
        <w:shd w:val="clear" w:color="auto" w:fill="FFFFFF"/>
        <w:spacing w:after="0" w:line="408" w:lineRule="atLeast"/>
        <w:jc w:val="both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AB563C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 </w:t>
      </w:r>
    </w:p>
    <w:p w:rsidR="00AB563C" w:rsidRPr="00AB563C" w:rsidRDefault="00AB563C" w:rsidP="00AB563C">
      <w:pPr>
        <w:shd w:val="clear" w:color="auto" w:fill="FFFFFF"/>
        <w:spacing w:after="0" w:line="408" w:lineRule="atLeast"/>
        <w:jc w:val="both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AB563C">
        <w:rPr>
          <w:rFonts w:ascii="Arial" w:eastAsia="Times New Roman" w:hAnsi="Arial" w:cs="Arial"/>
          <w:color w:val="333333"/>
          <w:sz w:val="26"/>
          <w:szCs w:val="26"/>
          <w:lang w:eastAsia="ru-RU"/>
        </w:rPr>
        <w:lastRenderedPageBreak/>
        <w:t>  Клиническое применение имплантатов в качестве самостоятельных протезов или дополнительных опор для мостовидных или съемных протезов выявило ряд преимуществ перед традиционным зубным протезированием.</w:t>
      </w:r>
    </w:p>
    <w:p w:rsidR="00AB563C" w:rsidRPr="00AB563C" w:rsidRDefault="00AB563C" w:rsidP="00AB563C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AB563C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 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18"/>
        <w:gridCol w:w="5131"/>
      </w:tblGrid>
      <w:tr w:rsidR="00AB563C" w:rsidRPr="00AB563C" w:rsidTr="00AB563C"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FFFFFF"/>
            <w:vAlign w:val="center"/>
            <w:hideMark/>
          </w:tcPr>
          <w:p w:rsidR="00AB563C" w:rsidRPr="00AB563C" w:rsidRDefault="00AB563C" w:rsidP="00AB563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6"/>
                <w:szCs w:val="26"/>
                <w:lang w:eastAsia="ru-RU"/>
              </w:rPr>
            </w:pPr>
            <w:r w:rsidRPr="00AB563C">
              <w:rPr>
                <w:rFonts w:ascii="Arial" w:eastAsia="Times New Roman" w:hAnsi="Arial" w:cs="Arial"/>
                <w:noProof/>
                <w:color w:val="333333"/>
                <w:sz w:val="26"/>
                <w:szCs w:val="26"/>
                <w:lang w:eastAsia="ru-RU"/>
              </w:rPr>
              <w:drawing>
                <wp:inline distT="0" distB="0" distL="0" distR="0">
                  <wp:extent cx="2628900" cy="2209800"/>
                  <wp:effectExtent l="0" t="0" r="0" b="0"/>
                  <wp:docPr id="4" name="Рисунок 4" descr="Имплантация зубов в Омс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Имплантация зубов в Омс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563C">
              <w:rPr>
                <w:rFonts w:ascii="Arial" w:eastAsia="Times New Roman" w:hAnsi="Arial" w:cs="Arial"/>
                <w:color w:val="333333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FFFFFF"/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:rsidR="00AB563C" w:rsidRPr="00AB563C" w:rsidRDefault="00AB563C" w:rsidP="00AB563C">
            <w:pPr>
              <w:spacing w:after="0" w:line="312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AB563C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1.</w:t>
            </w:r>
            <w:r w:rsidRPr="00AB563C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 Возможность замещать дефекты зубного ряда без обточки соседних зубов.</w:t>
            </w:r>
          </w:p>
          <w:p w:rsidR="00AB563C" w:rsidRPr="00AB563C" w:rsidRDefault="00AB563C" w:rsidP="00AB563C">
            <w:pPr>
              <w:spacing w:after="0" w:line="312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AB563C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 </w:t>
            </w:r>
          </w:p>
          <w:p w:rsidR="00AB563C" w:rsidRPr="00AB563C" w:rsidRDefault="00AB563C" w:rsidP="00AB563C">
            <w:pPr>
              <w:spacing w:after="0" w:line="312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AB563C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2.</w:t>
            </w:r>
            <w:r w:rsidRPr="00AB563C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 Возможность исключить съемные протезы при замещении концевых дефектов.</w:t>
            </w:r>
          </w:p>
          <w:p w:rsidR="00AB563C" w:rsidRPr="00AB563C" w:rsidRDefault="00AB563C" w:rsidP="00AB563C">
            <w:pPr>
              <w:spacing w:after="0" w:line="312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AB563C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 </w:t>
            </w:r>
          </w:p>
          <w:p w:rsidR="00AB563C" w:rsidRPr="00AB563C" w:rsidRDefault="00AB563C" w:rsidP="00AB563C">
            <w:pPr>
              <w:spacing w:after="0" w:line="312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AB563C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3.</w:t>
            </w:r>
            <w:r w:rsidRPr="00AB563C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 Возможность изготовления несъемных протезов большой протяженности.</w:t>
            </w:r>
          </w:p>
          <w:p w:rsidR="00AB563C" w:rsidRPr="00AB563C" w:rsidRDefault="00AB563C" w:rsidP="00AB563C">
            <w:pPr>
              <w:spacing w:after="0" w:line="312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AB563C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 </w:t>
            </w:r>
          </w:p>
          <w:p w:rsidR="00AB563C" w:rsidRPr="00AB563C" w:rsidRDefault="00AB563C" w:rsidP="00AB563C">
            <w:pPr>
              <w:spacing w:after="0" w:line="312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AB563C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4.</w:t>
            </w:r>
            <w:r w:rsidRPr="00AB563C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 Возможность изготовления несъемных протезов при полном отсутствии зубов или</w:t>
            </w:r>
          </w:p>
          <w:p w:rsidR="00AB563C" w:rsidRPr="00AB563C" w:rsidRDefault="00AB563C" w:rsidP="00AB563C">
            <w:pPr>
              <w:spacing w:after="0" w:line="312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AB563C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 </w:t>
            </w:r>
          </w:p>
          <w:p w:rsidR="00AB563C" w:rsidRPr="00AB563C" w:rsidRDefault="00AB563C" w:rsidP="00AB563C">
            <w:pPr>
              <w:spacing w:after="0" w:line="312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AB563C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5.</w:t>
            </w:r>
            <w:r w:rsidRPr="00AB563C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 значительное улучшение фиксации полных съемных протезов.</w:t>
            </w:r>
          </w:p>
          <w:p w:rsidR="00AB563C" w:rsidRPr="00AB563C" w:rsidRDefault="00AB563C" w:rsidP="00AB563C">
            <w:pPr>
              <w:spacing w:after="0" w:line="312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AB563C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 </w:t>
            </w:r>
          </w:p>
          <w:p w:rsidR="00AB563C" w:rsidRPr="00AB563C" w:rsidRDefault="00AB563C" w:rsidP="00AB563C">
            <w:pPr>
              <w:spacing w:after="0" w:line="312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AB563C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6.</w:t>
            </w:r>
            <w:r w:rsidRPr="00AB563C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 xml:space="preserve"> Отсутствие необходимости сохранять зубы с сомнительным </w:t>
            </w:r>
            <w:proofErr w:type="spellStart"/>
            <w:r w:rsidRPr="00AB563C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периодонтальным</w:t>
            </w:r>
            <w:proofErr w:type="spellEnd"/>
            <w:r w:rsidRPr="00AB563C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 xml:space="preserve"> прогнозом.</w:t>
            </w:r>
          </w:p>
          <w:p w:rsidR="00AB563C" w:rsidRPr="00AB563C" w:rsidRDefault="00AB563C" w:rsidP="00AB563C">
            <w:pPr>
              <w:spacing w:after="0" w:line="312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AB563C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 </w:t>
            </w:r>
          </w:p>
          <w:p w:rsidR="00AB563C" w:rsidRPr="00AB563C" w:rsidRDefault="00AB563C" w:rsidP="00AB563C">
            <w:pPr>
              <w:spacing w:after="0" w:line="312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AB563C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7.</w:t>
            </w:r>
            <w:r w:rsidRPr="00AB563C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 xml:space="preserve"> Внедрение в кость имплантатов позволяет остановить потерю кости в области отсутствующего зуба (зубов), т.к. кость, лишенная функциональной нагрузки </w:t>
            </w:r>
            <w:proofErr w:type="gramStart"/>
            <w:r w:rsidRPr="00AB563C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быстро</w:t>
            </w:r>
            <w:proofErr w:type="gramEnd"/>
            <w:r w:rsidRPr="00AB563C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 xml:space="preserve"> атрофируется.</w:t>
            </w:r>
          </w:p>
          <w:p w:rsidR="00AB563C" w:rsidRPr="00AB563C" w:rsidRDefault="00AB563C" w:rsidP="00AB563C">
            <w:pPr>
              <w:spacing w:after="0" w:line="312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AB563C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 </w:t>
            </w:r>
          </w:p>
        </w:tc>
      </w:tr>
    </w:tbl>
    <w:p w:rsidR="00AB563C" w:rsidRPr="00AB563C" w:rsidRDefault="00AB563C" w:rsidP="00AB563C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AB563C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> </w:t>
      </w:r>
    </w:p>
    <w:p w:rsidR="00AB563C" w:rsidRPr="00AB563C" w:rsidRDefault="00AB563C" w:rsidP="00AB563C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AB563C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>Показания и противопоказания к стоматологической имплантации зубов</w:t>
      </w:r>
    </w:p>
    <w:p w:rsidR="00AB563C" w:rsidRPr="00AB563C" w:rsidRDefault="00AB563C" w:rsidP="00AB563C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AB563C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 </w:t>
      </w:r>
    </w:p>
    <w:p w:rsidR="00AB563C" w:rsidRPr="00AB563C" w:rsidRDefault="00AB563C" w:rsidP="00AB563C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AB563C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Показания и противопоказания к имплантации устанавливают на основании анамнеза и обследования, а также оценки психоэмоционального состояния пациента. Показаниями к имплантации являются:</w:t>
      </w:r>
    </w:p>
    <w:p w:rsidR="00AB563C" w:rsidRPr="00AB563C" w:rsidRDefault="00AB563C" w:rsidP="00AB563C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AB563C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- одиночные дефекты зубного ряда (без препарирования здоровых соседних зубов);</w:t>
      </w:r>
    </w:p>
    <w:p w:rsidR="00AB563C" w:rsidRPr="00AB563C" w:rsidRDefault="00AB563C" w:rsidP="00AB563C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AB563C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- включенные дефекты зубного ряда (без препарирования ограничивающих дефект зубов);</w:t>
      </w:r>
    </w:p>
    <w:p w:rsidR="00AB563C" w:rsidRPr="00AB563C" w:rsidRDefault="00AB563C" w:rsidP="00AB563C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AB563C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- концевые дефекты зубного ряда (позволяет провести несъемное протезирование);</w:t>
      </w:r>
    </w:p>
    <w:p w:rsidR="00AB563C" w:rsidRPr="00AB563C" w:rsidRDefault="00AB563C" w:rsidP="00AB563C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AB563C">
        <w:rPr>
          <w:rFonts w:ascii="Arial" w:eastAsia="Times New Roman" w:hAnsi="Arial" w:cs="Arial"/>
          <w:color w:val="333333"/>
          <w:sz w:val="26"/>
          <w:szCs w:val="26"/>
          <w:lang w:eastAsia="ru-RU"/>
        </w:rPr>
        <w:lastRenderedPageBreak/>
        <w:t>- полное отсутствие зубов (позволяет провести несъемное протезирование или обеспечить более надежную фиксацию полных съемных протезов).</w:t>
      </w:r>
    </w:p>
    <w:p w:rsidR="00AB563C" w:rsidRPr="00AB563C" w:rsidRDefault="00AB563C" w:rsidP="00AB563C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AB563C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> </w:t>
      </w:r>
    </w:p>
    <w:p w:rsidR="00AB563C" w:rsidRPr="00AB563C" w:rsidRDefault="00AB563C" w:rsidP="00AB563C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AB563C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>В нашей клинике мы работаем со следующими имплантационными системами:</w:t>
      </w:r>
    </w:p>
    <w:p w:rsidR="00AB563C" w:rsidRPr="00AB563C" w:rsidRDefault="00AB563C" w:rsidP="00AB563C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AB563C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> 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8"/>
        <w:gridCol w:w="5521"/>
      </w:tblGrid>
      <w:tr w:rsidR="00AB563C" w:rsidRPr="00AB563C" w:rsidTr="00AB563C"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FFFFFF"/>
            <w:vAlign w:val="center"/>
            <w:hideMark/>
          </w:tcPr>
          <w:p w:rsidR="00AB563C" w:rsidRPr="00AB563C" w:rsidRDefault="00AB563C" w:rsidP="00AB563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6"/>
                <w:szCs w:val="26"/>
                <w:lang w:eastAsia="ru-RU"/>
              </w:rPr>
            </w:pPr>
            <w:r w:rsidRPr="00AB563C">
              <w:rPr>
                <w:rFonts w:ascii="Arial" w:eastAsia="Times New Roman" w:hAnsi="Arial" w:cs="Arial"/>
                <w:noProof/>
                <w:color w:val="333333"/>
                <w:sz w:val="26"/>
                <w:szCs w:val="26"/>
                <w:lang w:eastAsia="ru-RU"/>
              </w:rPr>
              <w:drawing>
                <wp:inline distT="0" distB="0" distL="0" distR="0">
                  <wp:extent cx="2381250" cy="628650"/>
                  <wp:effectExtent l="0" t="0" r="0" b="0"/>
                  <wp:docPr id="3" name="Рисунок 3" descr="Имплантация зубов в Омс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Имплантация зубов в Омс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563C">
              <w:rPr>
                <w:rFonts w:ascii="Arial" w:eastAsia="Times New Roman" w:hAnsi="Arial" w:cs="Arial"/>
                <w:color w:val="333333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FFFFFF"/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:rsidR="00AB563C" w:rsidRPr="00AB563C" w:rsidRDefault="00AB563C" w:rsidP="00AB563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proofErr w:type="spellStart"/>
            <w:r w:rsidRPr="00AB563C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Xive</w:t>
            </w:r>
            <w:proofErr w:type="spellEnd"/>
            <w:r w:rsidRPr="00AB563C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AB563C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Friadent</w:t>
            </w:r>
            <w:proofErr w:type="spellEnd"/>
            <w:r w:rsidRPr="00AB563C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(Германия) </w:t>
            </w:r>
            <w:r w:rsidRPr="00AB563C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 xml:space="preserve">- работает там, где другие системы достигают границ возможного. Она дарит практически неограниченную хирургическую и ортопедическую свободу при максимальной </w:t>
            </w:r>
            <w:proofErr w:type="spellStart"/>
            <w:r w:rsidRPr="00AB563C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надежности.При</w:t>
            </w:r>
            <w:proofErr w:type="spellEnd"/>
            <w:r w:rsidRPr="00AB563C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 xml:space="preserve"> самом узком включенном дефекте или полной </w:t>
            </w:r>
            <w:proofErr w:type="spellStart"/>
            <w:r w:rsidRPr="00AB563C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адентии,при</w:t>
            </w:r>
            <w:proofErr w:type="spellEnd"/>
            <w:r w:rsidRPr="00AB563C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 xml:space="preserve"> любом типе костной </w:t>
            </w:r>
            <w:proofErr w:type="spellStart"/>
            <w:r w:rsidRPr="00AB563C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ткани,при</w:t>
            </w:r>
            <w:proofErr w:type="spellEnd"/>
            <w:r w:rsidRPr="00AB563C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 xml:space="preserve"> немедленной или отсроченной нагрузке ,при большом выборе ортопедических компонентов </w:t>
            </w:r>
            <w:proofErr w:type="spellStart"/>
            <w:r w:rsidRPr="00AB563C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XiVEпомогает</w:t>
            </w:r>
            <w:proofErr w:type="spellEnd"/>
            <w:r w:rsidRPr="00AB563C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 xml:space="preserve"> достигать непревзойденного надежного и предсказуемого результата.</w:t>
            </w:r>
          </w:p>
        </w:tc>
      </w:tr>
      <w:tr w:rsidR="00AB563C" w:rsidRPr="00AB563C" w:rsidTr="00AB563C"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FFFFFF"/>
            <w:vAlign w:val="center"/>
            <w:hideMark/>
          </w:tcPr>
          <w:p w:rsidR="00AB563C" w:rsidRPr="00AB563C" w:rsidRDefault="00AB563C" w:rsidP="00AB563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6"/>
                <w:szCs w:val="26"/>
                <w:lang w:eastAsia="ru-RU"/>
              </w:rPr>
            </w:pPr>
            <w:r w:rsidRPr="00AB563C">
              <w:rPr>
                <w:rFonts w:ascii="Arial" w:eastAsia="Times New Roman" w:hAnsi="Arial" w:cs="Arial"/>
                <w:noProof/>
                <w:color w:val="333333"/>
                <w:sz w:val="26"/>
                <w:szCs w:val="26"/>
                <w:lang w:eastAsia="ru-RU"/>
              </w:rPr>
              <w:drawing>
                <wp:inline distT="0" distB="0" distL="0" distR="0">
                  <wp:extent cx="1666875" cy="695325"/>
                  <wp:effectExtent l="0" t="0" r="9525" b="9525"/>
                  <wp:docPr id="2" name="Рисунок 2" descr="Имплантация зубов в Омс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Имплантация зубов в Омс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563C">
              <w:rPr>
                <w:rFonts w:ascii="Arial" w:eastAsia="Times New Roman" w:hAnsi="Arial" w:cs="Arial"/>
                <w:color w:val="333333"/>
                <w:sz w:val="26"/>
                <w:szCs w:val="26"/>
                <w:lang w:eastAsia="ru-RU"/>
              </w:rPr>
              <w:t>  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FFFFFF"/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:rsidR="00AB563C" w:rsidRPr="00AB563C" w:rsidRDefault="00AB563C" w:rsidP="00AB563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proofErr w:type="spellStart"/>
            <w:r w:rsidRPr="00AB563C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Dentium</w:t>
            </w:r>
            <w:proofErr w:type="spellEnd"/>
            <w:r w:rsidRPr="00AB563C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(Корея) </w:t>
            </w:r>
            <w:r w:rsidRPr="00AB563C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 xml:space="preserve">- </w:t>
            </w:r>
            <w:proofErr w:type="spellStart"/>
            <w:r w:rsidRPr="00AB563C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Импланты</w:t>
            </w:r>
            <w:proofErr w:type="spellEnd"/>
            <w:r w:rsidRPr="00AB563C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 xml:space="preserve"> </w:t>
            </w:r>
            <w:proofErr w:type="spellStart"/>
            <w:proofErr w:type="gramStart"/>
            <w:r w:rsidRPr="00AB563C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Implantium,испытанные</w:t>
            </w:r>
            <w:proofErr w:type="spellEnd"/>
            <w:proofErr w:type="gramEnd"/>
            <w:r w:rsidRPr="00AB563C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 xml:space="preserve"> ,зарекомендовавшие себя </w:t>
            </w:r>
            <w:proofErr w:type="spellStart"/>
            <w:r w:rsidRPr="00AB563C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импланты</w:t>
            </w:r>
            <w:proofErr w:type="spellEnd"/>
            <w:r w:rsidRPr="00AB563C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 xml:space="preserve">, подходящие для большинства клинических случаев. Обладают высокой первичной </w:t>
            </w:r>
            <w:proofErr w:type="spellStart"/>
            <w:proofErr w:type="gramStart"/>
            <w:r w:rsidRPr="00AB563C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стабилизацией,приживляемостью</w:t>
            </w:r>
            <w:proofErr w:type="spellEnd"/>
            <w:proofErr w:type="gramEnd"/>
            <w:r w:rsidRPr="00AB563C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 xml:space="preserve">. </w:t>
            </w:r>
            <w:proofErr w:type="spellStart"/>
            <w:r w:rsidRPr="00AB563C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Импланты</w:t>
            </w:r>
            <w:proofErr w:type="spellEnd"/>
            <w:r w:rsidRPr="00AB563C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B563C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SuperLineрасширяют</w:t>
            </w:r>
            <w:proofErr w:type="spellEnd"/>
            <w:r w:rsidRPr="00AB563C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 xml:space="preserve"> возможности базовых </w:t>
            </w:r>
            <w:proofErr w:type="spellStart"/>
            <w:r w:rsidRPr="00AB563C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имплантов</w:t>
            </w:r>
            <w:proofErr w:type="spellEnd"/>
            <w:r w:rsidRPr="00AB563C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 xml:space="preserve"> ,позволяя добиться более качественного результата при одноэтапных </w:t>
            </w:r>
            <w:proofErr w:type="spellStart"/>
            <w:r w:rsidRPr="00AB563C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операциях,одновременных</w:t>
            </w:r>
            <w:proofErr w:type="spellEnd"/>
            <w:r w:rsidRPr="00AB563C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 xml:space="preserve"> имплантациях и синус-</w:t>
            </w:r>
            <w:proofErr w:type="spellStart"/>
            <w:r w:rsidRPr="00AB563C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лифтинге</w:t>
            </w:r>
            <w:proofErr w:type="spellEnd"/>
            <w:r w:rsidRPr="00AB563C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.</w:t>
            </w:r>
          </w:p>
        </w:tc>
      </w:tr>
      <w:tr w:rsidR="00AB563C" w:rsidRPr="00AB563C" w:rsidTr="00AB563C"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FFFFFF"/>
            <w:vAlign w:val="center"/>
            <w:hideMark/>
          </w:tcPr>
          <w:p w:rsidR="00AB563C" w:rsidRPr="00AB563C" w:rsidRDefault="00AB563C" w:rsidP="00AB563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6"/>
                <w:szCs w:val="26"/>
                <w:lang w:eastAsia="ru-RU"/>
              </w:rPr>
            </w:pPr>
            <w:r w:rsidRPr="00AB563C">
              <w:rPr>
                <w:rFonts w:ascii="Arial" w:eastAsia="Times New Roman" w:hAnsi="Arial" w:cs="Arial"/>
                <w:color w:val="333333"/>
                <w:sz w:val="26"/>
                <w:szCs w:val="26"/>
                <w:lang w:eastAsia="ru-RU"/>
              </w:rPr>
              <w:t> </w:t>
            </w:r>
            <w:r w:rsidRPr="00AB563C">
              <w:rPr>
                <w:rFonts w:ascii="Arial" w:eastAsia="Times New Roman" w:hAnsi="Arial" w:cs="Arial"/>
                <w:noProof/>
                <w:color w:val="333333"/>
                <w:sz w:val="26"/>
                <w:szCs w:val="26"/>
                <w:lang w:eastAsia="ru-RU"/>
              </w:rPr>
              <w:drawing>
                <wp:inline distT="0" distB="0" distL="0" distR="0">
                  <wp:extent cx="1009650" cy="733425"/>
                  <wp:effectExtent l="0" t="0" r="0" b="9525"/>
                  <wp:docPr id="1" name="Рисунок 1" descr="Имплантация зубов в Омс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Имплантация зубов в Омс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563C">
              <w:rPr>
                <w:rFonts w:ascii="Arial" w:eastAsia="Times New Roman" w:hAnsi="Arial" w:cs="Arial"/>
                <w:color w:val="333333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FFFFFF"/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:rsidR="00AB563C" w:rsidRPr="00AB563C" w:rsidRDefault="00AB563C" w:rsidP="00AB563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proofErr w:type="spellStart"/>
            <w:r w:rsidRPr="00AB563C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AlphaDentImplants</w:t>
            </w:r>
            <w:proofErr w:type="spellEnd"/>
            <w:r w:rsidRPr="00AB563C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 xml:space="preserve"> (Израиль) </w:t>
            </w:r>
            <w:r w:rsidRPr="00AB563C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 xml:space="preserve">- стабильно развивающаяся компания, занимающая твердые позиции в сфере разработок и производства дентальной </w:t>
            </w:r>
            <w:proofErr w:type="spellStart"/>
            <w:r w:rsidRPr="00AB563C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имплантологической</w:t>
            </w:r>
            <w:proofErr w:type="spellEnd"/>
            <w:r w:rsidRPr="00AB563C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 xml:space="preserve"> продукции. Компания поддерживают систему тщательного контроля качества своей продукции, которая соответствует всем требованиям основных стандартов в этой области.</w:t>
            </w:r>
          </w:p>
        </w:tc>
      </w:tr>
    </w:tbl>
    <w:p w:rsidR="00AB563C" w:rsidRPr="00AB563C" w:rsidRDefault="00AB563C" w:rsidP="00AB563C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AB563C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Бюджетное учреждение здравоохранения Омской области "Городская стоматологическая поликлиника №4" </w:t>
      </w:r>
      <w:proofErr w:type="spellStart"/>
      <w:r w:rsidRPr="00AB563C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Люксдент</w:t>
      </w:r>
      <w:proofErr w:type="spellEnd"/>
      <w:r w:rsidRPr="00AB563C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 выполняет услугу по имплантации зубов в Омске. Все вопросы вы можете задать в разделе </w:t>
      </w:r>
      <w:hyperlink r:id="rId11" w:history="1">
        <w:r w:rsidRPr="00AB563C">
          <w:rPr>
            <w:rFonts w:ascii="Arial" w:eastAsia="Times New Roman" w:hAnsi="Arial" w:cs="Arial"/>
            <w:color w:val="095197"/>
            <w:sz w:val="26"/>
            <w:szCs w:val="26"/>
            <w:u w:val="single"/>
            <w:lang w:eastAsia="ru-RU"/>
          </w:rPr>
          <w:t>"Вопрос-ответ"</w:t>
        </w:r>
      </w:hyperlink>
      <w:r w:rsidRPr="00AB563C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 на нашем сайте или по телефонам 73-67-00, 71-75-20.</w:t>
      </w:r>
    </w:p>
    <w:p w:rsidR="00EB4978" w:rsidRDefault="00EB4978">
      <w:bookmarkStart w:id="0" w:name="_GoBack"/>
      <w:bookmarkEnd w:id="0"/>
    </w:p>
    <w:sectPr w:rsidR="00EB49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323565F"/>
    <w:multiLevelType w:val="multilevel"/>
    <w:tmpl w:val="6B200D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ADC"/>
    <w:rsid w:val="00924ADC"/>
    <w:rsid w:val="00AB563C"/>
    <w:rsid w:val="00EB4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621F8E-BDD0-4674-8357-6F9A667C8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B563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B563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B56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B563C"/>
    <w:rPr>
      <w:b/>
      <w:bCs/>
    </w:rPr>
  </w:style>
  <w:style w:type="character" w:styleId="a5">
    <w:name w:val="Hyperlink"/>
    <w:basedOn w:val="a0"/>
    <w:uiPriority w:val="99"/>
    <w:semiHidden/>
    <w:unhideWhenUsed/>
    <w:rsid w:val="00AB563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108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hyperlink" Target="http://gsp4luxdent.ru/vopros-otvet.html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884</Words>
  <Characters>5039</Characters>
  <Application>Microsoft Office Word</Application>
  <DocSecurity>0</DocSecurity>
  <Lines>41</Lines>
  <Paragraphs>11</Paragraphs>
  <ScaleCrop>false</ScaleCrop>
  <Company/>
  <LinksUpToDate>false</LinksUpToDate>
  <CharactersWithSpaces>5912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</dc:creator>
  <cp:keywords/>
  <dc:description/>
  <cp:lastModifiedBy>Alen</cp:lastModifiedBy>
  <cp:revision>2</cp:revision>
  <dcterms:created xsi:type="dcterms:W3CDTF">2019-10-25T06:18:00Z</dcterms:created>
  <dcterms:modified xsi:type="dcterms:W3CDTF">2019-10-25T06:18:00Z</dcterms:modified>
</cp:coreProperties>
</file>