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9" w:rsidRPr="00347F89" w:rsidRDefault="00347F89" w:rsidP="00347F89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br/>
        <w:t>о порядке организации и осуществления платных медицинских услуг населению и организациям в Краевом государственном бюджетном учреждении здравоохранения "Красноярский краевой медико-генетический центр"</w:t>
      </w:r>
    </w:p>
    <w:p w:rsidR="00347F89" w:rsidRPr="00347F89" w:rsidRDefault="00347F89" w:rsidP="00347F89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1.ОБЩИЕ ПОЛОЖЕНИЯ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 Настоящее Положение о порядке организации и осуществления платных медицинских услуг населению и организациям в Краевом государственном бюджетном учреждении здравоохранения "Красноярский краевой медико-генетический центр" (далее КГБУЗ "ККМГЦ", учреждение) регламентируется Конституцией Российской Федерации, Гражданским кодексом Российской Федерации, Законом Российской Федерации от 07.02.1992 N 2300-1 "О защите прав потребителей",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услуг", приказом министерства от 22.12.2010 N 631-орг "Об утверждении Порядка определения платы (цен, тарифов) на услуги (работы), предоставляемые гражданам и юридическим лицам краевым государственным бюджетным или казенным учреждением, подведомственным министерству здравоохранения Красноярского края", приказом министерства здравоохранения Красноярского края от 15.02.2013 N 89-орг.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2. Настоящие Порядок и условия определяют правила предоставления платных услуг с целью более полного удовлетворения потребности в медицинской помощи, а также привлечения дополнительных финансовых средств для материально-технического развития КГБУЗ "ККМГЦ".</w:t>
      </w:r>
    </w:p>
    <w:p w:rsidR="00347F89" w:rsidRPr="00347F89" w:rsidRDefault="00347F89" w:rsidP="00347F89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2. УСЛОВИЯ ПРЕДОСТАВЛЕНИЯ ПЛАТНЫХ УСЛУГ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 Платные услуги предоставляются в соответствии с перечнем услуг, утвержденным приказом министерства здравоохранения Красноярского края "Об установлении платы на услуги (работы), предоставляемые гражданам и юридическим лицам некоторыми краевыми государственными бюджетными учреждениями здравоохранения, в том числе: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1.1. При отсутствии соответствующих услуг в территориальной программе государственных гарантий бесплатного оказания гражданам Российской Федерации медицинской помощи в Красноярском крае (далее - Программа).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1.2. При предоставлении соответствующих услуг лицам, не имеющим права на получение бесплатной медицинской помощи в соответствии с действующим законодательством.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1.3. При предоставлении услуг с согласия (по желанию) пациента или его законного представителя сверх стандартов медицинской помощи, а также вне порядка и условий, установленных Программой.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lastRenderedPageBreak/>
        <w:t>1.4. Предоставление услуг по повышенным стандартам качества их оказания (услуги с выездом к пациенту, если это не обусловлено состоянием его здоровья, и т. п.).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</w:t>
      </w:r>
      <w:proofErr w:type="gramStart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5.Оказание</w:t>
      </w:r>
      <w:proofErr w:type="gramEnd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 xml:space="preserve"> медицинских услуг в особых условиях (вне очереди и т. п.).</w:t>
      </w:r>
    </w:p>
    <w:p w:rsidR="00347F89" w:rsidRPr="00347F89" w:rsidRDefault="00347F89" w:rsidP="00347F89">
      <w:pPr>
        <w:shd w:val="clear" w:color="auto" w:fill="FFFFFF"/>
        <w:spacing w:after="10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1.6. Предоставление услуг на анонимной основе (кроме случаев, законодательно запрещающих это).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2. При предоставлении платных услуг сохраняется установленный режим работы КГБУЗ "ККМГЦ", не ухудшаются доступность и качество медицинской помощи, оказываемой по Программе.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3. При оказании услуг, предусмотренных Программой, на платной основе по желанию пациента, КГБУЗ "ККМГЦ" информирует пациента о возможности получения им услуги бесплатно и получает его письменное согласие на платную услугу, которое содержит информацию о волеизъявлении пациента на получение платных медицинских услуг.</w:t>
      </w:r>
    </w:p>
    <w:p w:rsidR="00347F89" w:rsidRPr="00347F89" w:rsidRDefault="00347F89" w:rsidP="00347F89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3. ПРАВИЛА ПРЕДОСТАВЛЕНИЯ ПЛАТНЫХ УСЛУГ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 Предоставление платных услуг осуществляется при наличии лицензии на оказание соответствующего вида (видов) работ и услуг, с учетом кадрового потенциала КГБУЗ "ККМГЦ"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2. Платные услуги осуществляются в рамках договоров с гражданами или организациями на оказание платных услуг работникам и членам их семей.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3. Взаимоотношения КГБУЗ "ККМГЦ" с заказчиком услуг (организацией или гражданином) регулируются законодательством Российской Федерации.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4. Цены на платные услуги рассчитываются в соответствии с действующей методикой и устанавливаются приказом Министерства здравоохранения Красноярского края.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5. КГБУЗ "ККМГЦ" обеспечивает граждан бесплатной, достоверной и доступной информацией, размещенной для всеобщего ознакомления на стендах:</w:t>
      </w:r>
    </w:p>
    <w:p w:rsidR="00347F89" w:rsidRPr="00347F89" w:rsidRDefault="00347F89" w:rsidP="00347F89">
      <w:pPr>
        <w:shd w:val="clear" w:color="auto" w:fill="FFFFFF"/>
        <w:spacing w:after="10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о месте нахождения КГБУЗ "ККМГЦ" (месте его государственной регистрации);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режиме работы КГБУЗ "ККМГЦ", подразделений, кабинетов по оказанию платной и бесплатной медицинской помощи;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видах платных услуг, оказываемых бесплатно в рамках Программы;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видах платных услуг, предоставляемых КГБУЗ "ККМГЦ" за плату, с указанием их цены;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об условиях предоставления платных услуг;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правах и обязанностях пациента и КГБУЗ "ККМГЦ", ответственности медицинского учреждения;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наличии лицензии и сертификата на медицинскую деятельность;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льготах, предоставляемых учреждением для отдельных категорий граждан;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порядке разрешения споров между пациентом и исполнителем услуги;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 контролирующих органах, их адресах, телефонах.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lastRenderedPageBreak/>
        <w:t>6. КГБУЗ "ККМГЦ" обязано обеспечивать соответствие предоставляемых платных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47F89" w:rsidRPr="00347F89" w:rsidRDefault="00347F89" w:rsidP="00347F89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b/>
          <w:bCs/>
          <w:color w:val="000000"/>
          <w:sz w:val="27"/>
          <w:szCs w:val="27"/>
          <w:lang w:eastAsia="ru-RU"/>
        </w:rPr>
        <w:t>4. ПОРЯДОК ПРЕДОСТАВЛЕНИЯ ПЛАТНЫХ УСЛУГ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1. Порядок предоставления платных услуг регламентируется настоящим Положением о порядке и условиях предоставления платных услуг в КГБУЗ "ККМГЦ" и утвержденным главным врачом. Приказом главного врача утверждается список должностей, участвующих в оказании платных услуг, назначаются ответственные лица, отвечающие за организацию платных услуг в КГБУЗ "ККМГЦ".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2. В число работников, принимающих участие в оказании платных услуг, могут включаться специалисты-консультанты из других медицинских учреждений, средних и высших учебных заведений.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3. Оказание платных услуг проводится в специально выделенное время:</w:t>
      </w:r>
    </w:p>
    <w:p w:rsidR="00347F89" w:rsidRPr="00347F89" w:rsidRDefault="00347F89" w:rsidP="00347F89">
      <w:pPr>
        <w:shd w:val="clear" w:color="auto" w:fill="FFFFFF"/>
        <w:spacing w:after="10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Отделение лабораторной диагностики с 16:00ч по 17:30ч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Отделение медико-генетического консультирования: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с 15:20ч по 16:30ч при работе в I-</w:t>
      </w:r>
      <w:proofErr w:type="spellStart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ую</w:t>
      </w:r>
      <w:proofErr w:type="spellEnd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 xml:space="preserve"> смену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с 9:30ч по 10:45ч при работе во II-</w:t>
      </w:r>
      <w:proofErr w:type="spellStart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ую</w:t>
      </w:r>
      <w:proofErr w:type="spellEnd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 xml:space="preserve"> смену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 xml:space="preserve">Отделение </w:t>
      </w:r>
      <w:proofErr w:type="spellStart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пренатальной</w:t>
      </w:r>
      <w:proofErr w:type="spellEnd"/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 xml:space="preserve"> диагностики с 15:20ч по 17:30ч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Время работы Административно-управленческого и прочего персонала, содействующего оказанию платных услуг в основное рабочее время продлевается на время, затраченное на содействие оказанию платных услуг в КГБУЗ "ККМГЦ".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4. Забор крови в процедурном кабинете и биологического материала в процедурном кабинете инвазивной диагностики проводится с 8-00ч до 16-00ч в связи с установленными сроками хранения указанного материала до начала исследований и спецификой проведения методик, при условии первоочередного оказания гражданам бесплатных услуг в рамках Программы.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5. Платные лабораторные исследования могут проводиться в основное рабочее время персонала в связи с методиками их проведения.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6. Часы работы медицинского персонала, оказывающие платные услуги во время основного рабочего времени, продлеваются на время, затраченное на их проведение.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7. Раздельно составляются графики рабочего времени по основной работе и по оказанию платных услуг. С работниками заключаются договоры возмездного оказания услуг с указанием времени оказания платных услуг.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8. Первоначально пациенты обращаются в регистратуру, затем медицинский регистратор направляет их к врачам-специалистам, где они получают полную информацию о получении бесплатной медицинской помощи в рамках Программы, о возможности предоставления платных услуг, с разъяснением порядка и условий.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 xml:space="preserve">9. При получении от пациента информированного добровольного согласия на оказание платных услуг медицинским персоналом составляется типовой договор на оказание платных услуг с обязательным заполнением всех пунктов. Данные 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lastRenderedPageBreak/>
        <w:t>документы подшиваются в карту пациента.</w:t>
      </w: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br/>
        <w:t>Пациенту выдается направление в кассу, содержащее информирование о получении добровольного согласия на платные услуги, акт приемки-сдачи услуг, реквизиты сторон, на основании которых осуществляется оплата оказанных услуг (услуги) в полном объеме.</w:t>
      </w:r>
    </w:p>
    <w:p w:rsidR="00347F89" w:rsidRPr="00347F89" w:rsidRDefault="00347F89" w:rsidP="00347F89">
      <w:pPr>
        <w:shd w:val="clear" w:color="auto" w:fill="FFFFFF"/>
        <w:spacing w:after="0" w:line="240" w:lineRule="auto"/>
        <w:jc w:val="both"/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</w:pPr>
      <w:r w:rsidRPr="00347F89">
        <w:rPr>
          <w:rFonts w:ascii="KelsonSansLight" w:eastAsia="Times New Roman" w:hAnsi="KelsonSansLight" w:cs="Times New Roman"/>
          <w:color w:val="000000"/>
          <w:sz w:val="27"/>
          <w:szCs w:val="27"/>
          <w:lang w:eastAsia="ru-RU"/>
        </w:rPr>
        <w:t>10. Все названия медицинских услуг в документах должны строго соответствовать требованиям Территориального классификатора медицинских услуг.</w:t>
      </w:r>
    </w:p>
    <w:p w:rsidR="00F164CE" w:rsidRDefault="00F164CE">
      <w:bookmarkStart w:id="0" w:name="_GoBack"/>
      <w:bookmarkEnd w:id="0"/>
    </w:p>
    <w:sectPr w:rsidR="00F1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elso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4"/>
    <w:rsid w:val="000D1274"/>
    <w:rsid w:val="00347F89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737D-FA8D-4966-AE01-606CBB8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2019-09-11T12:26:00Z</dcterms:created>
  <dcterms:modified xsi:type="dcterms:W3CDTF">2019-09-11T12:27:00Z</dcterms:modified>
</cp:coreProperties>
</file>