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забору крови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2. За час до взятия крови необходимо воздержаться от курения.</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4. Поскольку содержание многих </w:t>
      </w:r>
      <w:proofErr w:type="spellStart"/>
      <w:r>
        <w:rPr>
          <w:rFonts w:ascii="Arial" w:hAnsi="Arial" w:cs="Arial"/>
          <w:color w:val="4D4D4D"/>
          <w:sz w:val="20"/>
          <w:szCs w:val="20"/>
        </w:rPr>
        <w:t>аналитов</w:t>
      </w:r>
      <w:proofErr w:type="spellEnd"/>
      <w:r>
        <w:rPr>
          <w:rFonts w:ascii="Arial" w:hAnsi="Arial" w:cs="Arial"/>
          <w:color w:val="4D4D4D"/>
          <w:sz w:val="20"/>
          <w:szCs w:val="20"/>
        </w:rPr>
        <w:t xml:space="preserve">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6. Кровь не следует сдавать после рентгенографии, ректального исследования или физиотерапевтических процедур.</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сбору мокроты</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Предварительно пациент должен прополоскать рот и глотку кипяченой водой, почистить зубы.</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сбору мочи</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Общий анализ мочи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Необходимо собрать первую утреннюю концентрированную порцию мочи, получаемую сразу после сна, натощак, и, при свободном мочеиспускании.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Емкость для сбора мочи должна быть сухой и чистой.</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Мочу нельзя сдавать во время менструального цикла. Анализ можно проводить через 2 дня после его окончания.</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Анализ мочи по Нечипоренко</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После тщательного туалета наружных половых органов необходимо собрать среднюю порцию утренней мочи.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Для этого сначала мочитесь в унитаз, затем в чистую сухую емкость, остатки мочи в унитаз.</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Суточная порция мочи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 xml:space="preserve">Анализ мочи по </w:t>
      </w:r>
      <w:proofErr w:type="spellStart"/>
      <w:r>
        <w:rPr>
          <w:rFonts w:ascii="Arial" w:hAnsi="Arial" w:cs="Arial"/>
          <w:b/>
          <w:bCs/>
          <w:color w:val="4D4D4D"/>
          <w:sz w:val="20"/>
          <w:szCs w:val="20"/>
        </w:rPr>
        <w:t>Зимницкому</w:t>
      </w:r>
      <w:proofErr w:type="spellEnd"/>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Первая утренняя порция мочи для исследования не нужна, поэтому пациент мочится в унитаз.</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Затем в течение каждых 3-х часов моча собирается в отдельную чистую сухую емкость.</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u w:val="single"/>
        </w:rPr>
        <w:t>Для этого накануне пациент подписывает емкости: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lastRenderedPageBreak/>
        <w:t>- первая порция – 6ч – 9ч</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вторая порция – 9ч – 12ч</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третья порция – 12ч – 15ч</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четвертая порция – 15ч – 18ч</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пятая порция – 18ч – 21ч</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шестая порция – 21ч – 24ч</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седьмая порция – 24ч – 3ч</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восьмая порция – 3ч – 6ч.</w:t>
      </w:r>
      <w:r>
        <w:rPr>
          <w:rStyle w:val="apple-converted-space"/>
          <w:rFonts w:ascii="Arial" w:hAnsi="Arial" w:cs="Arial"/>
          <w:color w:val="4D4D4D"/>
          <w:sz w:val="20"/>
          <w:szCs w:val="20"/>
        </w:rPr>
        <w:t> </w:t>
      </w:r>
      <w:r>
        <w:rPr>
          <w:rFonts w:ascii="Arial" w:hAnsi="Arial" w:cs="Arial"/>
          <w:color w:val="4D4D4D"/>
          <w:sz w:val="20"/>
          <w:szCs w:val="20"/>
          <w:u w:val="single"/>
        </w:rPr>
        <w:t>это утренняя порция мочи следующего дня.</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Все восемь емкостей доставляются в лабораторию, даже те емкости, где не было мочи.</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сбору семенной жидкости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Перед забором необходимо половое воздержание в течение 3 – 4 дней. Получение </w:t>
      </w:r>
      <w:proofErr w:type="spellStart"/>
      <w:r>
        <w:rPr>
          <w:rFonts w:ascii="Arial" w:hAnsi="Arial" w:cs="Arial"/>
          <w:color w:val="4D4D4D"/>
          <w:sz w:val="20"/>
          <w:szCs w:val="20"/>
        </w:rPr>
        <w:t>эякулята</w:t>
      </w:r>
      <w:proofErr w:type="spellEnd"/>
      <w:r>
        <w:rPr>
          <w:rFonts w:ascii="Arial" w:hAnsi="Arial" w:cs="Arial"/>
          <w:color w:val="4D4D4D"/>
          <w:sz w:val="20"/>
          <w:szCs w:val="20"/>
        </w:rPr>
        <w:t xml:space="preserve"> происходит в специальном кабинете в чистый, стеклянный, градуированный сосуд (недопустимо собирать </w:t>
      </w:r>
      <w:proofErr w:type="spellStart"/>
      <w:r>
        <w:rPr>
          <w:rFonts w:ascii="Arial" w:hAnsi="Arial" w:cs="Arial"/>
          <w:color w:val="4D4D4D"/>
          <w:sz w:val="20"/>
          <w:szCs w:val="20"/>
        </w:rPr>
        <w:t>эякулят</w:t>
      </w:r>
      <w:proofErr w:type="spellEnd"/>
      <w:r>
        <w:rPr>
          <w:rFonts w:ascii="Arial" w:hAnsi="Arial" w:cs="Arial"/>
          <w:color w:val="4D4D4D"/>
          <w:sz w:val="20"/>
          <w:szCs w:val="20"/>
        </w:rPr>
        <w:t xml:space="preserve"> в презерватив – быстрое разрушение сперматозоидов).</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сбору кала</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Исследование кала на яйца гельминтов и простейших</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Исследование кала на скрытую кровь</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w:t>
      </w:r>
      <w:proofErr w:type="gramStart"/>
      <w:r>
        <w:rPr>
          <w:rFonts w:ascii="Arial" w:hAnsi="Arial" w:cs="Arial"/>
          <w:color w:val="4D4D4D"/>
          <w:sz w:val="20"/>
          <w:szCs w:val="20"/>
        </w:rPr>
        <w:t>так же</w:t>
      </w:r>
      <w:proofErr w:type="gramEnd"/>
      <w:r>
        <w:rPr>
          <w:rFonts w:ascii="Arial" w:hAnsi="Arial" w:cs="Arial"/>
          <w:color w:val="4D4D4D"/>
          <w:sz w:val="20"/>
          <w:szCs w:val="20"/>
        </w:rPr>
        <w:t xml:space="preserve">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w:t>
      </w:r>
      <w:proofErr w:type="spellStart"/>
      <w:r>
        <w:rPr>
          <w:rFonts w:ascii="Arial" w:hAnsi="Arial" w:cs="Arial"/>
          <w:color w:val="4D4D4D"/>
          <w:sz w:val="20"/>
          <w:szCs w:val="20"/>
        </w:rPr>
        <w:t>кетазон</w:t>
      </w:r>
      <w:proofErr w:type="spellEnd"/>
      <w:r>
        <w:rPr>
          <w:rFonts w:ascii="Arial" w:hAnsi="Arial" w:cs="Arial"/>
          <w:color w:val="4D4D4D"/>
          <w:sz w:val="20"/>
          <w:szCs w:val="20"/>
        </w:rPr>
        <w:t>.</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Исследование нельзя проводить пациентам страдающих диареей (поносом) и женщинам во время менструации.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Рекомендуется принимать пищу, содержащую фрукты, овощи и чёрный хлеб.</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 xml:space="preserve">Исследование кала на </w:t>
      </w:r>
      <w:proofErr w:type="spellStart"/>
      <w:r>
        <w:rPr>
          <w:rFonts w:ascii="Arial" w:hAnsi="Arial" w:cs="Arial"/>
          <w:b/>
          <w:bCs/>
          <w:color w:val="4D4D4D"/>
          <w:sz w:val="20"/>
          <w:szCs w:val="20"/>
        </w:rPr>
        <w:t>копрологию</w:t>
      </w:r>
      <w:proofErr w:type="spellEnd"/>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w:t>
      </w:r>
      <w:proofErr w:type="spellStart"/>
      <w:r>
        <w:rPr>
          <w:rFonts w:ascii="Arial" w:hAnsi="Arial" w:cs="Arial"/>
          <w:color w:val="4D4D4D"/>
          <w:sz w:val="20"/>
          <w:szCs w:val="20"/>
        </w:rPr>
        <w:t>ваго</w:t>
      </w:r>
      <w:proofErr w:type="spellEnd"/>
      <w:r>
        <w:rPr>
          <w:rFonts w:ascii="Arial" w:hAnsi="Arial" w:cs="Arial"/>
          <w:color w:val="4D4D4D"/>
          <w:sz w:val="20"/>
          <w:szCs w:val="20"/>
        </w:rPr>
        <w:t xml:space="preserve"> - и </w:t>
      </w:r>
      <w:proofErr w:type="spellStart"/>
      <w:r>
        <w:rPr>
          <w:rFonts w:ascii="Arial" w:hAnsi="Arial" w:cs="Arial"/>
          <w:color w:val="4D4D4D"/>
          <w:sz w:val="20"/>
          <w:szCs w:val="20"/>
        </w:rPr>
        <w:t>симпатикотропные</w:t>
      </w:r>
      <w:proofErr w:type="spellEnd"/>
      <w:r>
        <w:rPr>
          <w:rFonts w:ascii="Arial" w:hAnsi="Arial" w:cs="Arial"/>
          <w:color w:val="4D4D4D"/>
          <w:sz w:val="20"/>
          <w:szCs w:val="20"/>
        </w:rPr>
        <w:t xml:space="preserve">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Нельзя направлять на исследование после клизмы, рентгенологического исследования желудка и кишечника (примесь бария).</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рентгенографии, рентгеноскопии, флюорографии (ФГЛ), маммографии</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Обзорная урография (обзорный снимок почек и мочевыводящих путей), рентгенография поясничного отдела позвоночника и костей таза</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lastRenderedPageBreak/>
        <w:t>Проводятся натощак, с предварительной подготовкой: накануне вечером в 18-00 принимается слабительное (например, 30 мл касторового масла или препарат «</w:t>
      </w:r>
      <w:proofErr w:type="spellStart"/>
      <w:r>
        <w:rPr>
          <w:rFonts w:ascii="Arial" w:hAnsi="Arial" w:cs="Arial"/>
          <w:color w:val="4D4D4D"/>
          <w:sz w:val="20"/>
          <w:szCs w:val="20"/>
        </w:rPr>
        <w:t>Фортранс</w:t>
      </w:r>
      <w:proofErr w:type="spellEnd"/>
      <w:r>
        <w:rPr>
          <w:rFonts w:ascii="Arial" w:hAnsi="Arial" w:cs="Arial"/>
          <w:color w:val="4D4D4D"/>
          <w:sz w:val="20"/>
          <w:szCs w:val="20"/>
        </w:rPr>
        <w:t>» 2 пакетика) или ставится очистительная клизма кипячёной водой комнатной температуры, объемом 1,5 -2,0 литра.</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Флюорография (ФЛГ), рентгенография черепа, придаточных пазух носа, опорно-двигательного аппарата</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Подготовка к данному исследованию не требуется.</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Маммография</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proofErr w:type="spellStart"/>
      <w:r>
        <w:rPr>
          <w:rFonts w:ascii="Arial" w:hAnsi="Arial" w:cs="Arial"/>
          <w:b/>
          <w:bCs/>
          <w:color w:val="4D4D4D"/>
          <w:sz w:val="20"/>
          <w:szCs w:val="20"/>
        </w:rPr>
        <w:t>Иригоскопия</w:t>
      </w:r>
      <w:proofErr w:type="spellEnd"/>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В течение 3 дней до исследования больной должен придерживаться </w:t>
      </w:r>
      <w:proofErr w:type="spellStart"/>
      <w:r>
        <w:rPr>
          <w:rFonts w:ascii="Arial" w:hAnsi="Arial" w:cs="Arial"/>
          <w:color w:val="4D4D4D"/>
          <w:sz w:val="20"/>
          <w:szCs w:val="20"/>
        </w:rPr>
        <w:t>безшлаковой</w:t>
      </w:r>
      <w:proofErr w:type="spellEnd"/>
      <w:r>
        <w:rPr>
          <w:rFonts w:ascii="Arial" w:hAnsi="Arial" w:cs="Arial"/>
          <w:color w:val="4D4D4D"/>
          <w:sz w:val="20"/>
          <w:szCs w:val="20"/>
        </w:rPr>
        <w:t xml:space="preserve">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w:t>
      </w:r>
      <w:proofErr w:type="spellStart"/>
      <w:r>
        <w:rPr>
          <w:rFonts w:ascii="Arial" w:hAnsi="Arial" w:cs="Arial"/>
          <w:color w:val="4D4D4D"/>
          <w:sz w:val="20"/>
          <w:szCs w:val="20"/>
        </w:rPr>
        <w:t>Фортранс</w:t>
      </w:r>
      <w:proofErr w:type="spellEnd"/>
      <w:r>
        <w:rPr>
          <w:rFonts w:ascii="Arial" w:hAnsi="Arial" w:cs="Arial"/>
          <w:color w:val="4D4D4D"/>
          <w:sz w:val="20"/>
          <w:szCs w:val="20"/>
        </w:rPr>
        <w:t>» (по схеме) в день накануне исследования.</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Рентгеноскопия пищевода и желудка</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w:t>
      </w:r>
      <w:proofErr w:type="spellStart"/>
      <w:r>
        <w:rPr>
          <w:rFonts w:ascii="Arial" w:hAnsi="Arial" w:cs="Arial"/>
          <w:color w:val="4D4D4D"/>
          <w:sz w:val="20"/>
          <w:szCs w:val="20"/>
        </w:rPr>
        <w:t>таблетированных</w:t>
      </w:r>
      <w:proofErr w:type="spellEnd"/>
      <w:r>
        <w:rPr>
          <w:rFonts w:ascii="Arial" w:hAnsi="Arial" w:cs="Arial"/>
          <w:color w:val="4D4D4D"/>
          <w:sz w:val="20"/>
          <w:szCs w:val="20"/>
        </w:rPr>
        <w:t xml:space="preserve"> препаратов).</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Внутривенная урография</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При наличии в анамнезе аллергической реакции на препараты йода проведение процедуры противопоказано!</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 xml:space="preserve">Правила подготовки пациента к </w:t>
      </w:r>
      <w:proofErr w:type="spellStart"/>
      <w:proofErr w:type="gramStart"/>
      <w:r>
        <w:rPr>
          <w:rFonts w:ascii="Arial" w:hAnsi="Arial" w:cs="Arial"/>
          <w:b/>
          <w:bCs/>
          <w:color w:val="4D4D4D"/>
          <w:sz w:val="20"/>
          <w:szCs w:val="20"/>
          <w:u w:val="single"/>
        </w:rPr>
        <w:t>магнито</w:t>
      </w:r>
      <w:proofErr w:type="spellEnd"/>
      <w:r>
        <w:rPr>
          <w:rFonts w:ascii="Arial" w:hAnsi="Arial" w:cs="Arial"/>
          <w:b/>
          <w:bCs/>
          <w:color w:val="4D4D4D"/>
          <w:sz w:val="20"/>
          <w:szCs w:val="20"/>
          <w:u w:val="single"/>
        </w:rPr>
        <w:t>-резонансной</w:t>
      </w:r>
      <w:proofErr w:type="gramEnd"/>
      <w:r>
        <w:rPr>
          <w:rFonts w:ascii="Arial" w:hAnsi="Arial" w:cs="Arial"/>
          <w:b/>
          <w:bCs/>
          <w:color w:val="4D4D4D"/>
          <w:sz w:val="20"/>
          <w:szCs w:val="20"/>
          <w:u w:val="single"/>
        </w:rPr>
        <w:t xml:space="preserve"> томографии(МРТ)</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Специальной подготовки к исследованиям не требуется.</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Тем не менее, есть случаи, когда подготовиться к МРТ нужно заранее:</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МРТ брюшной полости</w:t>
      </w:r>
      <w:r>
        <w:rPr>
          <w:rStyle w:val="apple-converted-space"/>
          <w:rFonts w:ascii="Arial" w:hAnsi="Arial" w:cs="Arial"/>
          <w:color w:val="4D4D4D"/>
          <w:sz w:val="20"/>
          <w:szCs w:val="20"/>
        </w:rPr>
        <w:t> </w:t>
      </w:r>
      <w:r>
        <w:rPr>
          <w:rFonts w:ascii="Arial" w:hAnsi="Arial" w:cs="Arial"/>
          <w:color w:val="4D4D4D"/>
          <w:sz w:val="20"/>
          <w:szCs w:val="20"/>
        </w:rPr>
        <w:t>подготовка состоит в воздержании от еды и питья за 5 часов до начала исследования. Это нужно для исследования желчного пузыря, чтобы он во время исследования оставался наполненным.</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МРТ органов малого таза</w:t>
      </w:r>
      <w:r>
        <w:rPr>
          <w:rStyle w:val="apple-converted-space"/>
          <w:rFonts w:ascii="Arial" w:hAnsi="Arial" w:cs="Arial"/>
          <w:color w:val="4D4D4D"/>
          <w:sz w:val="20"/>
          <w:szCs w:val="20"/>
        </w:rPr>
        <w:t> </w:t>
      </w:r>
      <w:r>
        <w:rPr>
          <w:rFonts w:ascii="Arial" w:hAnsi="Arial" w:cs="Arial"/>
          <w:color w:val="4D4D4D"/>
          <w:sz w:val="20"/>
          <w:szCs w:val="20"/>
        </w:rPr>
        <w:t>- для лучшей визуализации мочевыводящих путей, мочевой пузырь во время данной процедуры должен быть наполнен. Для этого за час до исследования необходимо выпить 1 л воды. Женщинам данную процедуру не рекомендуется проводить в период менструации.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МРТ позвоночника</w:t>
      </w:r>
      <w:r>
        <w:rPr>
          <w:rStyle w:val="apple-converted-space"/>
          <w:rFonts w:ascii="Arial" w:hAnsi="Arial" w:cs="Arial"/>
          <w:color w:val="4D4D4D"/>
          <w:sz w:val="20"/>
          <w:szCs w:val="20"/>
        </w:rPr>
        <w:t> </w:t>
      </w:r>
      <w:r>
        <w:rPr>
          <w:rFonts w:ascii="Arial" w:hAnsi="Arial" w:cs="Arial"/>
          <w:color w:val="4D4D4D"/>
          <w:sz w:val="20"/>
          <w:szCs w:val="20"/>
        </w:rPr>
        <w:t>– подготовка, как и к другим видам МРТ, ограничивается лишь тем, что нужно длительно неподвижно лежать.</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 xml:space="preserve">Правила подготовки пациента к </w:t>
      </w:r>
      <w:proofErr w:type="spellStart"/>
      <w:r>
        <w:rPr>
          <w:rFonts w:ascii="Arial" w:hAnsi="Arial" w:cs="Arial"/>
          <w:b/>
          <w:bCs/>
          <w:color w:val="4D4D4D"/>
          <w:sz w:val="20"/>
          <w:szCs w:val="20"/>
          <w:u w:val="single"/>
        </w:rPr>
        <w:t>мультиспиральной</w:t>
      </w:r>
      <w:proofErr w:type="spellEnd"/>
      <w:r>
        <w:rPr>
          <w:rFonts w:ascii="Arial" w:hAnsi="Arial" w:cs="Arial"/>
          <w:b/>
          <w:bCs/>
          <w:color w:val="4D4D4D"/>
          <w:sz w:val="20"/>
          <w:szCs w:val="20"/>
          <w:u w:val="single"/>
        </w:rPr>
        <w:t xml:space="preserve"> компьютерной томографии(КТ)</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Стандартные (</w:t>
      </w:r>
      <w:proofErr w:type="spellStart"/>
      <w:r>
        <w:rPr>
          <w:rFonts w:ascii="Arial" w:hAnsi="Arial" w:cs="Arial"/>
          <w:b/>
          <w:bCs/>
          <w:color w:val="4D4D4D"/>
          <w:sz w:val="20"/>
          <w:szCs w:val="20"/>
        </w:rPr>
        <w:t>бесконтрастные</w:t>
      </w:r>
      <w:proofErr w:type="spellEnd"/>
      <w:r>
        <w:rPr>
          <w:rFonts w:ascii="Arial" w:hAnsi="Arial" w:cs="Arial"/>
          <w:b/>
          <w:bCs/>
          <w:color w:val="4D4D4D"/>
          <w:sz w:val="20"/>
          <w:szCs w:val="20"/>
        </w:rPr>
        <w:t>) КТ-исследования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w:t>
      </w:r>
      <w:r>
        <w:rPr>
          <w:rStyle w:val="apple-converted-space"/>
          <w:rFonts w:ascii="Arial" w:hAnsi="Arial" w:cs="Arial"/>
          <w:color w:val="4D4D4D"/>
          <w:sz w:val="20"/>
          <w:szCs w:val="20"/>
        </w:rPr>
        <w:t> </w:t>
      </w:r>
      <w:r>
        <w:rPr>
          <w:rFonts w:ascii="Arial" w:hAnsi="Arial" w:cs="Arial"/>
          <w:color w:val="4D4D4D"/>
          <w:sz w:val="20"/>
          <w:szCs w:val="20"/>
        </w:rPr>
        <w:t>- проводятся без предварительной подготовки пациентов.</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proofErr w:type="spellStart"/>
      <w:r>
        <w:rPr>
          <w:rFonts w:ascii="Arial" w:hAnsi="Arial" w:cs="Arial"/>
          <w:b/>
          <w:bCs/>
          <w:color w:val="4D4D4D"/>
          <w:sz w:val="20"/>
          <w:szCs w:val="20"/>
        </w:rPr>
        <w:lastRenderedPageBreak/>
        <w:t>Нативные</w:t>
      </w:r>
      <w:proofErr w:type="spellEnd"/>
      <w:r>
        <w:rPr>
          <w:rFonts w:ascii="Arial" w:hAnsi="Arial" w:cs="Arial"/>
          <w:b/>
          <w:bCs/>
          <w:color w:val="4D4D4D"/>
          <w:sz w:val="20"/>
          <w:szCs w:val="20"/>
        </w:rPr>
        <w:t xml:space="preserve"> (</w:t>
      </w:r>
      <w:proofErr w:type="spellStart"/>
      <w:r>
        <w:rPr>
          <w:rFonts w:ascii="Arial" w:hAnsi="Arial" w:cs="Arial"/>
          <w:b/>
          <w:bCs/>
          <w:color w:val="4D4D4D"/>
          <w:sz w:val="20"/>
          <w:szCs w:val="20"/>
        </w:rPr>
        <w:t>бесконтрастные</w:t>
      </w:r>
      <w:proofErr w:type="spellEnd"/>
      <w:r>
        <w:rPr>
          <w:rFonts w:ascii="Arial" w:hAnsi="Arial" w:cs="Arial"/>
          <w:b/>
          <w:bCs/>
          <w:color w:val="4D4D4D"/>
          <w:sz w:val="20"/>
          <w:szCs w:val="20"/>
        </w:rPr>
        <w:t>) КТ- исследования брюшной полости (печени, селезенки, поджелудочной железы, почек и надпочечников)</w:t>
      </w:r>
      <w:r>
        <w:rPr>
          <w:rStyle w:val="apple-converted-space"/>
          <w:rFonts w:ascii="Arial" w:hAnsi="Arial" w:cs="Arial"/>
          <w:color w:val="4D4D4D"/>
          <w:sz w:val="20"/>
          <w:szCs w:val="20"/>
        </w:rPr>
        <w:t> </w:t>
      </w:r>
      <w:r>
        <w:rPr>
          <w:rFonts w:ascii="Arial" w:hAnsi="Arial" w:cs="Arial"/>
          <w:color w:val="4D4D4D"/>
          <w:sz w:val="20"/>
          <w:szCs w:val="20"/>
        </w:rPr>
        <w:t>- за 5 часов до исследования не принимать пищу. За 1.5 - 2 часа до исследования выпить 1.5 литра негазированной жидкости.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w:t>
      </w:r>
      <w:proofErr w:type="spellStart"/>
      <w:r>
        <w:rPr>
          <w:rFonts w:ascii="Arial" w:hAnsi="Arial" w:cs="Arial"/>
          <w:color w:val="4D4D4D"/>
          <w:sz w:val="20"/>
          <w:szCs w:val="20"/>
        </w:rPr>
        <w:t>аллергологического</w:t>
      </w:r>
      <w:proofErr w:type="spellEnd"/>
      <w:r>
        <w:rPr>
          <w:rFonts w:ascii="Arial" w:hAnsi="Arial" w:cs="Arial"/>
          <w:color w:val="4D4D4D"/>
          <w:sz w:val="20"/>
          <w:szCs w:val="20"/>
        </w:rPr>
        <w:t xml:space="preserve"> анамнеза пациента, отсутствия противопоказаний для внутривенного введения </w:t>
      </w:r>
      <w:proofErr w:type="spellStart"/>
      <w:r>
        <w:rPr>
          <w:rFonts w:ascii="Arial" w:hAnsi="Arial" w:cs="Arial"/>
          <w:color w:val="4D4D4D"/>
          <w:sz w:val="20"/>
          <w:szCs w:val="20"/>
        </w:rPr>
        <w:t>рентгеноконтрастных</w:t>
      </w:r>
      <w:proofErr w:type="spellEnd"/>
      <w:r>
        <w:rPr>
          <w:rFonts w:ascii="Arial" w:hAnsi="Arial" w:cs="Arial"/>
          <w:color w:val="4D4D4D"/>
          <w:sz w:val="20"/>
          <w:szCs w:val="20"/>
        </w:rPr>
        <w:t xml:space="preserve"> средств. Накануне исследования (предыдущий день) и в день исследования пациент должен выпивать 1- 2 литра воды (жидкости) дополнительно.</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УЗИ органов брюшной полости (печень, селезёнка, поджелудочная железа, желчный пузырь)</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За 2-3 дня до обследования рекомендуется перейти на </w:t>
      </w:r>
      <w:proofErr w:type="spellStart"/>
      <w:r>
        <w:rPr>
          <w:rFonts w:ascii="Arial" w:hAnsi="Arial" w:cs="Arial"/>
          <w:color w:val="4D4D4D"/>
          <w:sz w:val="20"/>
          <w:szCs w:val="20"/>
        </w:rPr>
        <w:t>бесшлаковую</w:t>
      </w:r>
      <w:proofErr w:type="spellEnd"/>
      <w:r>
        <w:rPr>
          <w:rFonts w:ascii="Arial" w:hAnsi="Arial" w:cs="Arial"/>
          <w:color w:val="4D4D4D"/>
          <w:sz w:val="20"/>
          <w:szCs w:val="20"/>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w:t>
      </w:r>
      <w:proofErr w:type="spellStart"/>
      <w:r>
        <w:rPr>
          <w:rFonts w:ascii="Arial" w:hAnsi="Arial" w:cs="Arial"/>
          <w:color w:val="4D4D4D"/>
          <w:sz w:val="20"/>
          <w:szCs w:val="20"/>
        </w:rPr>
        <w:t>энтеросорбенты</w:t>
      </w:r>
      <w:proofErr w:type="spellEnd"/>
      <w:r>
        <w:rPr>
          <w:rFonts w:ascii="Arial" w:hAnsi="Arial" w:cs="Arial"/>
          <w:color w:val="4D4D4D"/>
          <w:sz w:val="20"/>
          <w:szCs w:val="20"/>
        </w:rPr>
        <w:t xml:space="preserve"> (например, </w:t>
      </w:r>
      <w:proofErr w:type="spellStart"/>
      <w:r>
        <w:rPr>
          <w:rFonts w:ascii="Arial" w:hAnsi="Arial" w:cs="Arial"/>
          <w:color w:val="4D4D4D"/>
          <w:sz w:val="20"/>
          <w:szCs w:val="20"/>
        </w:rPr>
        <w:t>фестал</w:t>
      </w:r>
      <w:proofErr w:type="spellEnd"/>
      <w:r>
        <w:rPr>
          <w:rFonts w:ascii="Arial" w:hAnsi="Arial" w:cs="Arial"/>
          <w:color w:val="4D4D4D"/>
          <w:sz w:val="20"/>
          <w:szCs w:val="20"/>
        </w:rPr>
        <w:t xml:space="preserve">, </w:t>
      </w:r>
      <w:proofErr w:type="spellStart"/>
      <w:r>
        <w:rPr>
          <w:rFonts w:ascii="Arial" w:hAnsi="Arial" w:cs="Arial"/>
          <w:color w:val="4D4D4D"/>
          <w:sz w:val="20"/>
          <w:szCs w:val="20"/>
        </w:rPr>
        <w:t>мезим</w:t>
      </w:r>
      <w:proofErr w:type="spellEnd"/>
      <w:r>
        <w:rPr>
          <w:rFonts w:ascii="Arial" w:hAnsi="Arial" w:cs="Arial"/>
          <w:color w:val="4D4D4D"/>
          <w:sz w:val="20"/>
          <w:szCs w:val="20"/>
        </w:rPr>
        <w:t xml:space="preserve">-форте, активированный уголь или </w:t>
      </w:r>
      <w:proofErr w:type="spellStart"/>
      <w:r>
        <w:rPr>
          <w:rFonts w:ascii="Arial" w:hAnsi="Arial" w:cs="Arial"/>
          <w:color w:val="4D4D4D"/>
          <w:sz w:val="20"/>
          <w:szCs w:val="20"/>
        </w:rPr>
        <w:t>эспумизан</w:t>
      </w:r>
      <w:proofErr w:type="spellEnd"/>
      <w:r>
        <w:rPr>
          <w:rFonts w:ascii="Arial" w:hAnsi="Arial" w:cs="Arial"/>
          <w:color w:val="4D4D4D"/>
          <w:sz w:val="20"/>
          <w:szCs w:val="20"/>
        </w:rPr>
        <w:t xml:space="preserve">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w:t>
      </w:r>
      <w:proofErr w:type="spellStart"/>
      <w:r>
        <w:rPr>
          <w:rFonts w:ascii="Arial" w:hAnsi="Arial" w:cs="Arial"/>
          <w:color w:val="4D4D4D"/>
          <w:sz w:val="20"/>
          <w:szCs w:val="20"/>
        </w:rPr>
        <w:t>фибро</w:t>
      </w:r>
      <w:proofErr w:type="spellEnd"/>
      <w:r>
        <w:rPr>
          <w:rFonts w:ascii="Arial" w:hAnsi="Arial" w:cs="Arial"/>
          <w:color w:val="4D4D4D"/>
          <w:sz w:val="20"/>
          <w:szCs w:val="20"/>
        </w:rPr>
        <w:t xml:space="preserve">- </w:t>
      </w:r>
      <w:proofErr w:type="spellStart"/>
      <w:r>
        <w:rPr>
          <w:rFonts w:ascii="Arial" w:hAnsi="Arial" w:cs="Arial"/>
          <w:color w:val="4D4D4D"/>
          <w:sz w:val="20"/>
          <w:szCs w:val="20"/>
        </w:rPr>
        <w:t>гастро</w:t>
      </w:r>
      <w:proofErr w:type="spellEnd"/>
      <w:r>
        <w:rPr>
          <w:rFonts w:ascii="Arial" w:hAnsi="Arial" w:cs="Arial"/>
          <w:color w:val="4D4D4D"/>
          <w:sz w:val="20"/>
          <w:szCs w:val="20"/>
        </w:rPr>
        <w:t xml:space="preserve">- и </w:t>
      </w:r>
      <w:proofErr w:type="spellStart"/>
      <w:r>
        <w:rPr>
          <w:rFonts w:ascii="Arial" w:hAnsi="Arial" w:cs="Arial"/>
          <w:color w:val="4D4D4D"/>
          <w:sz w:val="20"/>
          <w:szCs w:val="20"/>
        </w:rPr>
        <w:t>колоноскопии</w:t>
      </w:r>
      <w:proofErr w:type="spellEnd"/>
      <w:r>
        <w:rPr>
          <w:rFonts w:ascii="Arial" w:hAnsi="Arial" w:cs="Arial"/>
          <w:color w:val="4D4D4D"/>
          <w:sz w:val="20"/>
          <w:szCs w:val="20"/>
        </w:rPr>
        <w:t>, а также после рентгенологических исследований органов ЖКТ с применением контрастных веществ (бариевая взвесь).</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УЗИ почек, мочевого пузыря и мочевыводящих путей</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УЗИ предстательной железы</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Подготовка к</w:t>
      </w:r>
      <w:r>
        <w:rPr>
          <w:rStyle w:val="apple-converted-space"/>
          <w:rFonts w:ascii="Arial" w:hAnsi="Arial" w:cs="Arial"/>
          <w:b/>
          <w:bCs/>
          <w:color w:val="4D4D4D"/>
          <w:sz w:val="20"/>
          <w:szCs w:val="20"/>
        </w:rPr>
        <w:t> </w:t>
      </w:r>
      <w:proofErr w:type="spellStart"/>
      <w:r>
        <w:rPr>
          <w:rFonts w:ascii="Arial" w:hAnsi="Arial" w:cs="Arial"/>
          <w:color w:val="4D4D4D"/>
          <w:sz w:val="20"/>
          <w:szCs w:val="20"/>
        </w:rPr>
        <w:t>трансректальному</w:t>
      </w:r>
      <w:proofErr w:type="spellEnd"/>
      <w:r>
        <w:rPr>
          <w:rFonts w:ascii="Arial" w:hAnsi="Arial" w:cs="Arial"/>
          <w:color w:val="4D4D4D"/>
          <w:sz w:val="20"/>
          <w:szCs w:val="20"/>
        </w:rPr>
        <w:t xml:space="preserve">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w:t>
      </w:r>
      <w:proofErr w:type="spellStart"/>
      <w:r>
        <w:rPr>
          <w:rFonts w:ascii="Arial" w:hAnsi="Arial" w:cs="Arial"/>
          <w:color w:val="4D4D4D"/>
          <w:sz w:val="20"/>
          <w:szCs w:val="20"/>
        </w:rPr>
        <w:t>Фортранс</w:t>
      </w:r>
      <w:proofErr w:type="spellEnd"/>
      <w:r>
        <w:rPr>
          <w:rFonts w:ascii="Arial" w:hAnsi="Arial" w:cs="Arial"/>
          <w:color w:val="4D4D4D"/>
          <w:sz w:val="20"/>
          <w:szCs w:val="20"/>
        </w:rPr>
        <w:t>» (по схеме).</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Подготовка к</w:t>
      </w:r>
      <w:r>
        <w:rPr>
          <w:rStyle w:val="apple-converted-space"/>
          <w:rFonts w:ascii="Arial" w:hAnsi="Arial" w:cs="Arial"/>
          <w:b/>
          <w:bCs/>
          <w:color w:val="4D4D4D"/>
          <w:sz w:val="20"/>
          <w:szCs w:val="20"/>
        </w:rPr>
        <w:t> </w:t>
      </w:r>
      <w:proofErr w:type="spellStart"/>
      <w:r>
        <w:rPr>
          <w:rFonts w:ascii="Arial" w:hAnsi="Arial" w:cs="Arial"/>
          <w:color w:val="4D4D4D"/>
          <w:sz w:val="20"/>
          <w:szCs w:val="20"/>
        </w:rPr>
        <w:t>трансабдоминальному</w:t>
      </w:r>
      <w:proofErr w:type="spellEnd"/>
      <w:r>
        <w:rPr>
          <w:rFonts w:ascii="Arial" w:hAnsi="Arial" w:cs="Arial"/>
          <w:color w:val="4D4D4D"/>
          <w:sz w:val="20"/>
          <w:szCs w:val="20"/>
        </w:rPr>
        <w:t xml:space="preserve"> исследованию необходим хорошо наполненный мочевой пузырь. За 1,5-2 часа до исследования рекомендуется выпить 1 литр любой жидкости.</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УЗИ щитовидной и слюнных желез, лимфоузлов, мягких тканей, УЗДГ сосудов шеи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Данные исследования проводятся без подготовки.</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УЗИ матки и яичников</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При </w:t>
      </w:r>
      <w:proofErr w:type="spellStart"/>
      <w:r>
        <w:rPr>
          <w:rFonts w:ascii="Arial" w:hAnsi="Arial" w:cs="Arial"/>
          <w:color w:val="4D4D4D"/>
          <w:sz w:val="20"/>
          <w:szCs w:val="20"/>
        </w:rPr>
        <w:t>трансвагинальном</w:t>
      </w:r>
      <w:proofErr w:type="spellEnd"/>
      <w:r>
        <w:rPr>
          <w:rFonts w:ascii="Arial" w:hAnsi="Arial" w:cs="Arial"/>
          <w:color w:val="4D4D4D"/>
          <w:sz w:val="20"/>
          <w:szCs w:val="20"/>
        </w:rPr>
        <w:t xml:space="preserve"> исследовании мочевой пузырь должен быть пуст.</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При </w:t>
      </w:r>
      <w:proofErr w:type="spellStart"/>
      <w:r>
        <w:rPr>
          <w:rFonts w:ascii="Arial" w:hAnsi="Arial" w:cs="Arial"/>
          <w:color w:val="4D4D4D"/>
          <w:sz w:val="20"/>
          <w:szCs w:val="20"/>
        </w:rPr>
        <w:t>трансабдоминальном</w:t>
      </w:r>
      <w:proofErr w:type="spellEnd"/>
      <w:r>
        <w:rPr>
          <w:rFonts w:ascii="Arial" w:hAnsi="Arial" w:cs="Arial"/>
          <w:color w:val="4D4D4D"/>
          <w:sz w:val="20"/>
          <w:szCs w:val="20"/>
        </w:rPr>
        <w:t xml:space="preserve"> исследовании необходим хорошо наполненный мочевой пузырь. За 1,5-2 часа до исследования рекомендуется выпить 1 литр любой жидкости.</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УЗИ молочных желез</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Исследование молочных желез желательно проводить в первые 7-10 дней менструального цикла (фаза цикла).</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За 2 дня перед обследованием не применять </w:t>
      </w:r>
      <w:proofErr w:type="spellStart"/>
      <w:r>
        <w:rPr>
          <w:rFonts w:ascii="Arial" w:hAnsi="Arial" w:cs="Arial"/>
          <w:color w:val="4D4D4D"/>
          <w:sz w:val="20"/>
          <w:szCs w:val="20"/>
        </w:rPr>
        <w:t>физиопроцедуры</w:t>
      </w:r>
      <w:proofErr w:type="spellEnd"/>
      <w:r>
        <w:rPr>
          <w:rFonts w:ascii="Arial" w:hAnsi="Arial" w:cs="Arial"/>
          <w:color w:val="4D4D4D"/>
          <w:sz w:val="20"/>
          <w:szCs w:val="20"/>
        </w:rPr>
        <w:t>, банки, горчичники, лучевую и химиотерапию.</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УЗИ сердца. Эхокардиограмма (</w:t>
      </w:r>
      <w:proofErr w:type="spellStart"/>
      <w:r>
        <w:rPr>
          <w:rFonts w:ascii="Arial" w:hAnsi="Arial" w:cs="Arial"/>
          <w:b/>
          <w:bCs/>
          <w:color w:val="4D4D4D"/>
          <w:sz w:val="20"/>
          <w:szCs w:val="20"/>
          <w:u w:val="single"/>
        </w:rPr>
        <w:t>ЭхоКГ</w:t>
      </w:r>
      <w:proofErr w:type="spellEnd"/>
      <w:r>
        <w:rPr>
          <w:rFonts w:ascii="Arial" w:hAnsi="Arial" w:cs="Arial"/>
          <w:b/>
          <w:bCs/>
          <w:color w:val="4D4D4D"/>
          <w:sz w:val="20"/>
          <w:szCs w:val="20"/>
          <w:u w:val="single"/>
        </w:rPr>
        <w:t>)</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lastRenderedPageBreak/>
        <w:t>Данные исследования проводятся без подготовки. Рекомендуется иметь при себе результаты электрокардиограммы (ЭКГ).</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 xml:space="preserve">Правила подготовки пациента к </w:t>
      </w:r>
      <w:proofErr w:type="spellStart"/>
      <w:r>
        <w:rPr>
          <w:rFonts w:ascii="Arial" w:hAnsi="Arial" w:cs="Arial"/>
          <w:b/>
          <w:bCs/>
          <w:color w:val="4D4D4D"/>
          <w:sz w:val="20"/>
          <w:szCs w:val="20"/>
          <w:u w:val="single"/>
        </w:rPr>
        <w:t>фиброгастродуоденоскопии</w:t>
      </w:r>
      <w:proofErr w:type="spellEnd"/>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 xml:space="preserve">Правила подготовки пациента к </w:t>
      </w:r>
      <w:proofErr w:type="spellStart"/>
      <w:r>
        <w:rPr>
          <w:rFonts w:ascii="Arial" w:hAnsi="Arial" w:cs="Arial"/>
          <w:b/>
          <w:bCs/>
          <w:color w:val="4D4D4D"/>
          <w:sz w:val="20"/>
          <w:szCs w:val="20"/>
          <w:u w:val="single"/>
        </w:rPr>
        <w:t>колоноскопии</w:t>
      </w:r>
      <w:proofErr w:type="spellEnd"/>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За три дня до исследования необходимо перейти на специальную (</w:t>
      </w:r>
      <w:proofErr w:type="spellStart"/>
      <w:r>
        <w:rPr>
          <w:rFonts w:ascii="Arial" w:hAnsi="Arial" w:cs="Arial"/>
          <w:color w:val="4D4D4D"/>
          <w:sz w:val="20"/>
          <w:szCs w:val="20"/>
        </w:rPr>
        <w:t>бесшлаковую</w:t>
      </w:r>
      <w:proofErr w:type="spellEnd"/>
      <w:r>
        <w:rPr>
          <w:rFonts w:ascii="Arial" w:hAnsi="Arial" w:cs="Arial"/>
          <w:color w:val="4D4D4D"/>
          <w:sz w:val="20"/>
          <w:szCs w:val="20"/>
        </w:rPr>
        <w:t>)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За день до исследования Вы не должны есть большое количество пищи. Рекомендуется ограничить себя супами или бульонами.</w:t>
      </w:r>
      <w:r>
        <w:rPr>
          <w:rStyle w:val="apple-converted-space"/>
          <w:rFonts w:ascii="Arial" w:hAnsi="Arial" w:cs="Arial"/>
          <w:color w:val="4D4D4D"/>
          <w:sz w:val="20"/>
          <w:szCs w:val="20"/>
        </w:rPr>
        <w:t> </w:t>
      </w:r>
      <w:r>
        <w:rPr>
          <w:rFonts w:ascii="Arial" w:hAnsi="Arial" w:cs="Arial"/>
          <w:color w:val="4D4D4D"/>
          <w:sz w:val="20"/>
          <w:szCs w:val="20"/>
        </w:rPr>
        <w:br/>
        <w:t xml:space="preserve">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w:t>
      </w:r>
      <w:proofErr w:type="spellStart"/>
      <w:r>
        <w:rPr>
          <w:rFonts w:ascii="Arial" w:hAnsi="Arial" w:cs="Arial"/>
          <w:color w:val="4D4D4D"/>
          <w:sz w:val="20"/>
          <w:szCs w:val="20"/>
        </w:rPr>
        <w:t>сенны</w:t>
      </w:r>
      <w:proofErr w:type="spellEnd"/>
      <w:r>
        <w:rPr>
          <w:rFonts w:ascii="Arial" w:hAnsi="Arial" w:cs="Arial"/>
          <w:color w:val="4D4D4D"/>
          <w:sz w:val="20"/>
          <w:szCs w:val="20"/>
        </w:rPr>
        <w:t xml:space="preserve">, </w:t>
      </w:r>
      <w:proofErr w:type="spellStart"/>
      <w:r>
        <w:rPr>
          <w:rFonts w:ascii="Arial" w:hAnsi="Arial" w:cs="Arial"/>
          <w:color w:val="4D4D4D"/>
          <w:sz w:val="20"/>
          <w:szCs w:val="20"/>
        </w:rPr>
        <w:t>бисакодил</w:t>
      </w:r>
      <w:proofErr w:type="spellEnd"/>
      <w:r>
        <w:rPr>
          <w:rFonts w:ascii="Arial" w:hAnsi="Arial" w:cs="Arial"/>
          <w:color w:val="4D4D4D"/>
          <w:sz w:val="20"/>
          <w:szCs w:val="20"/>
        </w:rPr>
        <w:t xml:space="preserve"> и пр.) не позволяют полностью очистить толстую кишку. Пациентам с желчнокаменной болезнью принимать касторовое масло не рекомендуется!</w:t>
      </w:r>
      <w:r>
        <w:rPr>
          <w:rStyle w:val="apple-converted-space"/>
          <w:rFonts w:ascii="Arial" w:hAnsi="Arial" w:cs="Arial"/>
          <w:color w:val="4D4D4D"/>
          <w:sz w:val="20"/>
          <w:szCs w:val="20"/>
        </w:rPr>
        <w:t> </w:t>
      </w:r>
      <w:r>
        <w:rPr>
          <w:rFonts w:ascii="Arial" w:hAnsi="Arial" w:cs="Arial"/>
          <w:b/>
          <w:bCs/>
          <w:color w:val="4D4D4D"/>
          <w:sz w:val="20"/>
          <w:szCs w:val="20"/>
        </w:rPr>
        <w:t xml:space="preserve">Вечером после самостоятельного стула необходимо провести 2 очистительные клизмы, по 1-2 литрам каждая. Клизма такого объема ставится кружкой </w:t>
      </w:r>
      <w:proofErr w:type="spellStart"/>
      <w:r>
        <w:rPr>
          <w:rFonts w:ascii="Arial" w:hAnsi="Arial" w:cs="Arial"/>
          <w:b/>
          <w:bCs/>
          <w:color w:val="4D4D4D"/>
          <w:sz w:val="20"/>
          <w:szCs w:val="20"/>
        </w:rPr>
        <w:t>Эсмарха</w:t>
      </w:r>
      <w:proofErr w:type="spellEnd"/>
      <w:r>
        <w:rPr>
          <w:rFonts w:ascii="Arial" w:hAnsi="Arial" w:cs="Arial"/>
          <w:b/>
          <w:bCs/>
          <w:color w:val="4D4D4D"/>
          <w:sz w:val="20"/>
          <w:szCs w:val="20"/>
        </w:rPr>
        <w:t xml:space="preserve"> (имеет вид" грелки").</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Утром в день исследования провести еще 2 очистительные клизмы по 1-2 литра (конечным результатом должно быть появление чистых промывных вод).</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исследованию сердечно-сосудистой системы</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Электрокардиография - при записи ЭКГ в плановом порядке в течение 2 часов перед исследованием не принимать пищу, не курить.</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Велоэргометрия - до нагрузки отменяются медикаменты, которые могут повлиять на результаты пробы: сердечные гликозиды, антагонисты </w:t>
      </w:r>
      <w:proofErr w:type="spellStart"/>
      <w:r>
        <w:rPr>
          <w:rFonts w:ascii="Arial" w:hAnsi="Arial" w:cs="Arial"/>
          <w:color w:val="4D4D4D"/>
          <w:sz w:val="20"/>
          <w:szCs w:val="20"/>
        </w:rPr>
        <w:t>Са</w:t>
      </w:r>
      <w:proofErr w:type="spellEnd"/>
      <w:r>
        <w:rPr>
          <w:rFonts w:ascii="Arial" w:hAnsi="Arial" w:cs="Arial"/>
          <w:color w:val="4D4D4D"/>
          <w:sz w:val="20"/>
          <w:szCs w:val="20"/>
        </w:rPr>
        <w:t>, мочегонные за 2-3 дня, b-</w:t>
      </w:r>
      <w:proofErr w:type="spellStart"/>
      <w:r>
        <w:rPr>
          <w:rFonts w:ascii="Arial" w:hAnsi="Arial" w:cs="Arial"/>
          <w:color w:val="4D4D4D"/>
          <w:sz w:val="20"/>
          <w:szCs w:val="20"/>
        </w:rPr>
        <w:t>адреноблокаторы</w:t>
      </w:r>
      <w:proofErr w:type="spellEnd"/>
      <w:r>
        <w:rPr>
          <w:rFonts w:ascii="Arial" w:hAnsi="Arial" w:cs="Arial"/>
          <w:color w:val="4D4D4D"/>
          <w:sz w:val="20"/>
          <w:szCs w:val="20"/>
        </w:rPr>
        <w:t>, седативные- 1 день, нитраты пролонгированного действия – 6-8 часов). В течение 2 часов до пробы не принимать пищу и не курить. При себе иметь носки х/б, спортивные штаны.</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proofErr w:type="spellStart"/>
      <w:r>
        <w:rPr>
          <w:rFonts w:ascii="Arial" w:hAnsi="Arial" w:cs="Arial"/>
          <w:b/>
          <w:bCs/>
          <w:color w:val="4D4D4D"/>
          <w:sz w:val="20"/>
          <w:szCs w:val="20"/>
        </w:rPr>
        <w:t>Эходопплеркардиография</w:t>
      </w:r>
      <w:proofErr w:type="spellEnd"/>
      <w:r>
        <w:rPr>
          <w:rFonts w:ascii="Arial" w:hAnsi="Arial" w:cs="Arial"/>
          <w:b/>
          <w:bCs/>
          <w:color w:val="4D4D4D"/>
          <w:sz w:val="20"/>
          <w:szCs w:val="20"/>
        </w:rPr>
        <w:t xml:space="preserve"> - специальной подготовки к исследованию не требуется. Больному необходимо иметь при себе ЭКГ.</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 xml:space="preserve">Суточное </w:t>
      </w:r>
      <w:proofErr w:type="spellStart"/>
      <w:r>
        <w:rPr>
          <w:rFonts w:ascii="Arial" w:hAnsi="Arial" w:cs="Arial"/>
          <w:b/>
          <w:bCs/>
          <w:color w:val="4D4D4D"/>
          <w:sz w:val="20"/>
          <w:szCs w:val="20"/>
        </w:rPr>
        <w:t>мониторирование</w:t>
      </w:r>
      <w:proofErr w:type="spellEnd"/>
      <w:r>
        <w:rPr>
          <w:rFonts w:ascii="Arial" w:hAnsi="Arial" w:cs="Arial"/>
          <w:b/>
          <w:bCs/>
          <w:color w:val="4D4D4D"/>
          <w:sz w:val="20"/>
          <w:szCs w:val="20"/>
        </w:rPr>
        <w:t xml:space="preserve"> - с</w:t>
      </w:r>
      <w:r>
        <w:rPr>
          <w:rFonts w:ascii="Arial" w:hAnsi="Arial" w:cs="Arial"/>
          <w:color w:val="4D4D4D"/>
          <w:sz w:val="20"/>
          <w:szCs w:val="20"/>
        </w:rPr>
        <w:t>пециальной подготовки к исследованию не требуется.</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исследованию функции внешнего дыхания</w:t>
      </w:r>
      <w:r>
        <w:rPr>
          <w:rStyle w:val="apple-converted-space"/>
          <w:rFonts w:ascii="Arial" w:hAnsi="Arial" w:cs="Arial"/>
          <w:b/>
          <w:bCs/>
          <w:color w:val="4D4D4D"/>
          <w:sz w:val="20"/>
          <w:szCs w:val="20"/>
          <w:u w:val="single"/>
        </w:rPr>
        <w:t> </w:t>
      </w:r>
      <w:r>
        <w:rPr>
          <w:rFonts w:ascii="Arial" w:hAnsi="Arial" w:cs="Arial"/>
          <w:b/>
          <w:bCs/>
          <w:color w:val="4D4D4D"/>
          <w:sz w:val="20"/>
          <w:szCs w:val="20"/>
        </w:rPr>
        <w:t>(спирометрия)</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 xml:space="preserve">Не курить в течение 2 часов; не принимать </w:t>
      </w:r>
      <w:proofErr w:type="spellStart"/>
      <w:r>
        <w:rPr>
          <w:rFonts w:ascii="Arial" w:hAnsi="Arial" w:cs="Arial"/>
          <w:color w:val="4D4D4D"/>
          <w:sz w:val="20"/>
          <w:szCs w:val="20"/>
        </w:rPr>
        <w:t>кофеинсодержащие</w:t>
      </w:r>
      <w:proofErr w:type="spellEnd"/>
      <w:r>
        <w:rPr>
          <w:rFonts w:ascii="Arial" w:hAnsi="Arial" w:cs="Arial"/>
          <w:color w:val="4D4D4D"/>
          <w:sz w:val="20"/>
          <w:szCs w:val="20"/>
        </w:rPr>
        <w:t xml:space="preserve"> напитки и препараты в течение 8 часов; не пользоваться антигистаминными препаратами в течение 48 часов; не пользоваться </w:t>
      </w:r>
      <w:proofErr w:type="spellStart"/>
      <w:r>
        <w:rPr>
          <w:rFonts w:ascii="Arial" w:hAnsi="Arial" w:cs="Arial"/>
          <w:color w:val="4D4D4D"/>
          <w:sz w:val="20"/>
          <w:szCs w:val="20"/>
        </w:rPr>
        <w:t>бронхолитическими</w:t>
      </w:r>
      <w:proofErr w:type="spellEnd"/>
      <w:r>
        <w:rPr>
          <w:rFonts w:ascii="Arial" w:hAnsi="Arial" w:cs="Arial"/>
          <w:color w:val="4D4D4D"/>
          <w:sz w:val="20"/>
          <w:szCs w:val="20"/>
        </w:rPr>
        <w:t xml:space="preserve"> препаратами в течение 6 часов.</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u w:val="single"/>
        </w:rPr>
        <w:t>Правила подготовки пациента к дуплексному сканированию сосудов</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Дуплексное сканирование магистральных вен нижних конечностей</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8B255B" w:rsidRDefault="008B255B" w:rsidP="008B255B">
      <w:pPr>
        <w:pStyle w:val="a3"/>
        <w:shd w:val="clear" w:color="auto" w:fill="FFFFFF"/>
        <w:spacing w:before="0" w:beforeAutospacing="0" w:after="150" w:afterAutospacing="0" w:line="238" w:lineRule="atLeast"/>
        <w:jc w:val="center"/>
        <w:rPr>
          <w:rFonts w:ascii="Arial" w:hAnsi="Arial" w:cs="Arial"/>
          <w:color w:val="4D4D4D"/>
          <w:sz w:val="20"/>
          <w:szCs w:val="20"/>
        </w:rPr>
      </w:pPr>
      <w:r>
        <w:rPr>
          <w:rFonts w:ascii="Arial" w:hAnsi="Arial" w:cs="Arial"/>
          <w:b/>
          <w:bCs/>
          <w:color w:val="4D4D4D"/>
          <w:sz w:val="20"/>
          <w:szCs w:val="20"/>
        </w:rPr>
        <w:t>Дуплексное сканирование брюшной аорты и аорто-подвздошных сегментов</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lastRenderedPageBreak/>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b/>
          <w:bCs/>
          <w:color w:val="4D4D4D"/>
          <w:sz w:val="20"/>
          <w:szCs w:val="20"/>
        </w:rPr>
        <w:t>Дуплексное сканирование артерий брюшной полости, вен брюшной полости</w:t>
      </w:r>
      <w:r>
        <w:rPr>
          <w:rStyle w:val="apple-converted-space"/>
          <w:rFonts w:ascii="Arial" w:hAnsi="Arial" w:cs="Arial"/>
          <w:b/>
          <w:bCs/>
          <w:color w:val="4D4D4D"/>
          <w:sz w:val="20"/>
          <w:szCs w:val="20"/>
        </w:rPr>
        <w:t> </w:t>
      </w:r>
      <w:r>
        <w:rPr>
          <w:rFonts w:ascii="Arial" w:hAnsi="Arial" w:cs="Arial"/>
          <w:color w:val="4D4D4D"/>
          <w:sz w:val="20"/>
          <w:szCs w:val="20"/>
        </w:rPr>
        <w:t>(чревный ствол, верхняя брыжеечная артерия, почечные артерии, система воротной, нижней полой вен)</w:t>
      </w:r>
    </w:p>
    <w:p w:rsidR="008B255B" w:rsidRDefault="008B255B" w:rsidP="008B255B">
      <w:pPr>
        <w:pStyle w:val="a3"/>
        <w:shd w:val="clear" w:color="auto" w:fill="FFFFFF"/>
        <w:spacing w:before="0" w:beforeAutospacing="0" w:after="150" w:afterAutospacing="0" w:line="238" w:lineRule="atLeast"/>
        <w:rPr>
          <w:rFonts w:ascii="Arial" w:hAnsi="Arial" w:cs="Arial"/>
          <w:color w:val="4D4D4D"/>
          <w:sz w:val="20"/>
          <w:szCs w:val="20"/>
        </w:rPr>
      </w:pPr>
      <w:r>
        <w:rPr>
          <w:rFonts w:ascii="Arial" w:hAnsi="Arial" w:cs="Arial"/>
          <w:color w:val="4D4D4D"/>
          <w:sz w:val="20"/>
          <w:szCs w:val="20"/>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FF2CD1" w:rsidRPr="008B255B" w:rsidRDefault="008B255B" w:rsidP="008B255B">
      <w:bookmarkStart w:id="0" w:name="_GoBack"/>
      <w:bookmarkEnd w:id="0"/>
    </w:p>
    <w:sectPr w:rsidR="00FF2CD1" w:rsidRPr="008B2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5B"/>
    <w:rsid w:val="001027A6"/>
    <w:rsid w:val="007947E9"/>
    <w:rsid w:val="008B255B"/>
    <w:rsid w:val="00BA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F008C-60F5-47A8-848C-D3B2A211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55B"/>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8B255B"/>
    <w:rPr>
      <w:b/>
      <w:bCs/>
    </w:rPr>
  </w:style>
  <w:style w:type="character" w:styleId="a5">
    <w:name w:val="Emphasis"/>
    <w:basedOn w:val="a0"/>
    <w:uiPriority w:val="20"/>
    <w:qFormat/>
    <w:rsid w:val="008B255B"/>
    <w:rPr>
      <w:i/>
      <w:iCs/>
    </w:rPr>
  </w:style>
  <w:style w:type="character" w:customStyle="1" w:styleId="apple-converted-space">
    <w:name w:val="apple-converted-space"/>
    <w:basedOn w:val="a0"/>
    <w:rsid w:val="008B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65160">
      <w:bodyDiv w:val="1"/>
      <w:marLeft w:val="0"/>
      <w:marRight w:val="0"/>
      <w:marTop w:val="0"/>
      <w:marBottom w:val="0"/>
      <w:divBdr>
        <w:top w:val="none" w:sz="0" w:space="0" w:color="auto"/>
        <w:left w:val="none" w:sz="0" w:space="0" w:color="auto"/>
        <w:bottom w:val="none" w:sz="0" w:space="0" w:color="auto"/>
        <w:right w:val="none" w:sz="0" w:space="0" w:color="auto"/>
      </w:divBdr>
    </w:div>
    <w:div w:id="7517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Иннокентьева Юлия Васильевна</dc:creator>
  <cp:keywords/>
  <dc:description/>
  <cp:lastModifiedBy>Иннокентьева Юлия Васильевна</cp:lastModifiedBy>
  <cp:revision>1</cp:revision>
  <dcterms:created xsi:type="dcterms:W3CDTF">2016-07-08T05:56:00Z</dcterms:created>
  <dcterms:modified xsi:type="dcterms:W3CDTF">2016-07-08T06:00:00Z</dcterms:modified>
</cp:coreProperties>
</file>