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9A" w:rsidRPr="0062299A" w:rsidRDefault="0062299A" w:rsidP="0062299A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tbl>
      <w:tblPr>
        <w:tblW w:w="151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2948"/>
        <w:gridCol w:w="1710"/>
        <w:gridCol w:w="6374"/>
        <w:gridCol w:w="2285"/>
        <w:gridCol w:w="1515"/>
      </w:tblGrid>
      <w:tr w:rsidR="0062299A" w:rsidRPr="0062299A" w:rsidTr="0062299A">
        <w:trPr>
          <w:tblHeader/>
        </w:trPr>
        <w:tc>
          <w:tcPr>
            <w:tcW w:w="552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289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history="1">
              <w:r w:rsidRPr="0062299A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eastAsia="ru-RU"/>
                </w:rPr>
                <w:t>Наименование</w:t>
              </w:r>
            </w:hyperlink>
          </w:p>
        </w:tc>
        <w:tc>
          <w:tcPr>
            <w:tcW w:w="1680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62299A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eastAsia="ru-RU"/>
                </w:rPr>
                <w:t>Код услуги</w:t>
              </w:r>
            </w:hyperlink>
          </w:p>
        </w:tc>
        <w:tc>
          <w:tcPr>
            <w:tcW w:w="624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Pr="0062299A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eastAsia="ru-RU"/>
                </w:rPr>
                <w:t>Категория услуг</w:t>
              </w:r>
            </w:hyperlink>
          </w:p>
        </w:tc>
        <w:tc>
          <w:tcPr>
            <w:tcW w:w="2243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Pr="0062299A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eastAsia="ru-RU"/>
                </w:rPr>
                <w:t>Ед. изм.</w:t>
              </w:r>
            </w:hyperlink>
          </w:p>
        </w:tc>
        <w:bookmarkStart w:id="0" w:name="_GoBack"/>
        <w:bookmarkEnd w:id="0"/>
        <w:tc>
          <w:tcPr>
            <w:tcW w:w="148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62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"http://ob19.ru/site/price?_tog1149016d=all&amp;_pjax=%23p0&amp;sort=price" </w:instrText>
            </w:r>
            <w:r w:rsidRPr="0062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62299A">
              <w:rPr>
                <w:rFonts w:ascii="Times New Roman" w:eastAsia="Times New Roman" w:hAnsi="Times New Roman" w:cs="Times New Roman"/>
                <w:b/>
                <w:bCs/>
                <w:color w:val="337AB7"/>
                <w:sz w:val="24"/>
                <w:szCs w:val="24"/>
                <w:lang w:eastAsia="ru-RU"/>
              </w:rPr>
              <w:t>Цена (руб.)</w:t>
            </w:r>
            <w:r w:rsidRPr="00622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2299A" w:rsidRPr="0062299A" w:rsidTr="0062299A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in;height:18pt" o:ole="">
                  <v:imagedata r:id="rId8" o:title=""/>
                </v:shape>
                <w:control r:id="rId9" w:name="DefaultOcxName" w:shapeid="_x0000_i1069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8" type="#_x0000_t75" style="width:1in;height:18pt" o:ole="">
                  <v:imagedata r:id="rId8" o:title=""/>
                </v:shape>
                <w:control r:id="rId10" w:name="DefaultOcxName1" w:shapeid="_x0000_i1068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7" type="#_x0000_t75" style="width:313.5pt;height:18pt" o:ole="">
                  <v:imagedata r:id="rId11" o:title=""/>
                </v:shape>
                <w:control r:id="rId12" w:name="DefaultOcxName2" w:shapeid="_x0000_i1067"/>
              </w:object>
            </w:r>
            <w:r w:rsidRPr="0062299A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bdr w:val="single" w:sz="6" w:space="5" w:color="CCCCCC" w:frame="1"/>
                <w:shd w:val="clear" w:color="auto" w:fill="FFFFFF"/>
                <w:lang w:eastAsia="ru-RU"/>
              </w:rPr>
              <w:t>Выберите...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6" type="#_x0000_t75" style="width:97.5pt;height:18pt" o:ole="">
                  <v:imagedata r:id="rId13" o:title=""/>
                </v:shape>
                <w:control r:id="rId14" w:name="DefaultOcxName3" w:shapeid="_x0000_i1066"/>
              </w:object>
            </w:r>
            <w:r w:rsidRPr="0062299A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bdr w:val="single" w:sz="6" w:space="5" w:color="CCCCCC" w:frame="1"/>
                <w:shd w:val="clear" w:color="auto" w:fill="FFFFFF"/>
                <w:lang w:eastAsia="ru-RU"/>
              </w:rPr>
              <w:t>Выберите...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5" type="#_x0000_t75" style="width:1in;height:18pt" o:ole="">
                  <v:imagedata r:id="rId8" o:title=""/>
                </v:shape>
                <w:control r:id="rId15" w:name="DefaultOcxName4" w:shapeid="_x0000_i1065"/>
              </w:objec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(омотр, консультация) врача - 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01.047.01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(омотр, консультация) врача - терапевта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01.047.02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(омотр, консультация) врача - 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04.047.002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02.12.002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массы тела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роста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02.03.005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11.02.002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11.12.003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11.12.009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препарата (без стоимости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консультация)врача-профпатолога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В01.033.001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консультация)врача-профпатолога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В01.033.002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(осмотр,консультация) врача-профпатолога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В04.033.002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инфекциониста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01.014.01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</w:t>
            </w: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инфекциониста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01.014.02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- инфекциониста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04.014.003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офтальмолога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01.029.01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офтальмолога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01.029.002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- офтальмолога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04.029.002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 врача-офтальмолога на выезде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 зрения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23.26.001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конъюктивной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 статическая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Офтальмотонометрия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Экзофтальмометрия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дерматовенеролога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В01.008.001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дерматовенеролога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В01.008.002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- дерматовенеролога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04.008.002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11.20.005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кожи под увеличением (дерматоскопия)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03.01.001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кожи через стекло при надавливании (витропрессия)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03.01002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иодной пробы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02.01.005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невролога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невролога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В01.023.002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- невролога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04.023.002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медицинский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медицинский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 медицинский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 медицинский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медицинский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А21.24.004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оториноларинголога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В01.028.001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оториноларинголога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В01.028.002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- оториноларинголога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В04.028.002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ушной серы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16.25.007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наружный слуховой проход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А.11.25.002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12.25.001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аудиометрия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12.25.002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16.08.023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операциях на органе слуха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15.25.001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операциях на органе обоняния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15.27.001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 фурункула наружного уха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16.25 001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слуховой трубы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16.25.012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раны уха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16.25.015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03.25.001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Прием(осмотр, консультация) врача - </w:t>
            </w: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психиатра - нарколога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В01.036.001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Прием(осмотр, консультация) врача - психиатра - нарколога первичный (с тестированием)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Прием(осмотр, консультация) врача - психиатра - нарколога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В01.036.002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Прием(осмотр, консультация) врача - психиатра - нарколога повторный (с тестированием)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прием(осмотр, консультация) врача - психиатра - нарколога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04.036.002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прием(осмотр, консультация) врача - психиатра - нарколога (с тестированием)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 (на выезде)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 (на выезде с тестированием)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 психиатра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В01.035.001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психиатра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В01.035.002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- психиатра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04.035.002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 на выезде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04.0035.002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</w:t>
            </w: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эндокринолога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В01.058.001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эндокринолога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В01.058.002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акушера-гинеколога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- акушера-гинеколога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В04.001.002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акушера-гинеколога беременной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В01.001.005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11.20.014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11.20.015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11.20.002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матки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11.20.010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Тампонирование лечебное влагалища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11.20.013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03.20.004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Радиохирургический метод лечения патологии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хирурга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хирурга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В01.057.002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- хирурга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04.057.002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детского хирурга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В01.010.001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детского хирурга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В01.010.002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нарушениях целостности кожных покровов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гнойных заболеваниях кожи и подкожной клечатки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ногтевых пластинок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16.01.027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16.01.016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 (карбункула)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16.01.011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16.01.012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инфильтрата (угревого элемента) кожи и подкожно-жировой клетчатки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16.01.019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Сшивание кожи и подкожной клетчатки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16.01.008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 или инфицированной раны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16.01.004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панариция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онколога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В01.027.001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онколога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В01.027.002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консультация)врача - кардиолога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В01.015.001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консультация)врача- кардиолога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В01.015.002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педиатра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педиатра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консультации) врача - уролога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В01.053.001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консультации) врача - уролога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В01.053.002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консультации) врача - уролога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04.053.008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 врача-пульмонолога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01.037.001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 врача-пульмонолога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01.037.002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04.14.001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Ультразвукое исследование желчного пузыря и протоков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04.14.002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04.06.001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04.15.001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04.28.002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04.31.003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определение жидкости в брюшной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04.31.004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04.20.001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04.20.001.001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04.21.001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04.21.001.001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04.28.001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04.22.001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04.22.002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04.20.002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04.31.001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(свыше 12 недель беременности)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04.31.001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04.04.001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А.04.10.002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04..16.001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(снимок плода черно-белый)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с записью на флешкарту в режиме 2D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позвоночника, вертикальная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легких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06.09.001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06.09.007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ячеек решетчатой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Рентенография первого и вторового шейного позвонка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зубовидного отростка (второго шейного позвонка)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шейно- дорсального отдела позвонка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и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и 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в прямой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височно- нижнечелюстного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 04.001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 04.003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 04.004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 04.005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 04.010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 04.011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 04.012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акромиально- ключичного сочленения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 04.013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грудино- ключичного сочленения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 04.014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ребра (ер)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таза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запястья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фаланговых костей кисти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лодышки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плюсны и фаланг пальцев стопы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06.28.002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06.28.007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06.08.003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 рентгенография в прикус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внутриротовая контактная ренгенография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придаточных пазух носа, гортани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06.08.006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 с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06.08.003.001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пищевода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06.16.001.001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06.16.007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06.18.001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06.20.004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на выезде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на выезде (с выдачей снимков молочных желез)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пищевода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06.16.001.001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желудка и двенадцатиперстной кишки, с двойным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06.16.008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Рентгеноконтроль прохождения контраста по толстому кишечнику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06.18.002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прямой кишки и ободочной кишке, с двойным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06.19.002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06.25.002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легких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06.09.008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глазницы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06.26.001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06.30.004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06.30.008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03.16.001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ЭНДОСКОПИЧЕСКИЕ ОБСЛЕДОВАНИЯ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05.10.001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 ФУНКЦИОНАЛЬНОЙ ДИАГНОСТИКИ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12.12.001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 ФУНКЦИОНАЛЬНОЙ ДИАГНОСТИКИ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12.09.001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 ФУНКЦИОНАЛЬНОЙ ДИАГНОСТИКИ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А.12.09.002.001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 ФУНКЦИОНАЛЬНОЙ ДИАГНОСТИКИ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 (РВГ)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05.12.001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 ФУНКЦИОНАЛЬНОЙ ДИАГНОСТИКИ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05.23.003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 ФУНКЦИОНАЛЬНОЙ ДИАГНОСТИКИ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 ФУНКЦИОНАЛЬНОЙ ДИАГНОСТИКИ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с нагрузочными пробами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А05.23.001.001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 05.001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A26.06.082.001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03.016.06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методом Нечипоренко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методом Зимницкого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09.19.009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А26.19.010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А26.19.011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А26.01.017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08.05.008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аспартат-трансминазы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билирубина связанного (конъюгированного)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A09.05.022.001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билирубина свободного (неконъюгированного)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A09.05.022.002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09.05.044.001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гамма-глютамилтрансферазы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триглицеридов сыворотки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простатспецифического антигена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холестерина </w:t>
            </w: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липопротеинов высокой плотности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09.05.011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альбумина в моче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09.19.001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Экспресс-исследование кала на скрытую кровь иммунохроматографическим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протромбинового (тромбопластинового) </w:t>
            </w: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 в крови или в плазме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12.05.027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свертывания плазмы крови, активированного каолином и (или) кефалином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12.05.039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Активированное частичное тромбопластиновое время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тканей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А08.20.017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ротавируса в кале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Иммунохроматографическое экспресс-исследование кала на ротавирус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А26.19.089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M, G (IgM, IgG) к вирусному гепатиту С (Hepatitis C virus)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26.06.041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глюкозотолерантного теста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А12.22.005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Ппофилактический прием (осмотр, консультации) врача-стоматолога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В01.065.007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консультации) врача-стоматолога-терапевта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В01.065.008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консультации) врача-стоматолога-терапевта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В04.065.006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консультации) врача-стоматолога-терапевта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04.065.002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консультации) врача-стоматолога-ортопеда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01.066.001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консультации) врача-стоматолога-ортопеда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01.066.002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консультации) врача-стоматолога-хирурга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01.067.001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консультации) врача-стоматолога-хирурга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01.067.002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консультации) зубного врача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консультации) зубного врача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консультации) зубного врача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В01.065.003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консультации) зубного врача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В01.065.004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консультации) зубного врача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В04.065.004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дополнительного медицинского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заключение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1 (одного) листа формата А4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услуги, оказываемые фельдшером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услуги, оказываемые медицинской сестрой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Предрейсовое медицинское освидетельствование водителей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Послерейсовое медицинское освидетельствование водителей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водителей транспортных средств ( кандидатов в водители транспортных средств) категорий "М", "А", "А1", "В", "В1", "ВЕ" для жителей Тюменского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освидетельствование водителей транспортных средств ( кандидатов в водители транспортных средств) категорий "М", </w:t>
            </w: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"А", "А1", "В", "В1", "ВЕ" для жителей Тюменского района (с тестированием)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lastRenderedPageBreak/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водителей транспортных средств ( кандидатов в водители транспортных средств) категорий "М", "А", "А1", "В", "В1", "ВЕ" для жителей г Тюмени и других районов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водителей транспортных средств ( кандидатов в водители транспортных средств) категорий "С", "D", "CE", "DE", "Tm", "Tb" и подкатегорий "С1", "D1", "C1E", "D1E" для жителей Тюменского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освидетельствование водителей транспортных средств ( кандидатов в </w:t>
            </w: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водители транспортных средств) категорий "С", "D", "CE", "DE", "Tm", "Tb" и подкатегорий "С1", "D1", "C1E", "D1E" для жителей Тюменского района (с тестированием)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lastRenderedPageBreak/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водителей транспортных средств ( кандидатов в водители транспортных средств) категорий "С", "D", "CE", "DE", "Tm", "Tb" и подкатегорий "С1", "D1", "C1E", "D1E" для жителей г. Тюмени и других районов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наличие медицинских противопоказаний к владению оружием для жителей Тюменского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освидетельствование на </w:t>
            </w: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медицинских противопоказаний к владению оружием для жителей г.Тюмени и других районов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lastRenderedPageBreak/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трактористов-машинистов, трактористов, водителей самоходных машин для жителей Тюменского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трактористов-машинистов, трактористов, водителей самоходных машин для жителей Тюменского района (с тестированием)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освидетельствование трактористов-машинистов, трактористов, водителей самоходных машин для </w:t>
            </w: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жителей г. Тюмени и других районов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i/>
                <w:iCs/>
                <w:color w:val="CC5555"/>
                <w:sz w:val="24"/>
                <w:szCs w:val="24"/>
                <w:lang w:eastAsia="ru-RU"/>
              </w:rPr>
              <w:lastRenderedPageBreak/>
              <w:t>(не задано)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 лекарственный кожи*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ФИЗИОТЕРАПИИ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ФИЗИОТЕРАПИИ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кожи. Узкополосная средневолновая ультрафиолетовая 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A22.01.006.002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ФИЗИОТЕРАПИИ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коротким ультрафиолетовым светом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A22.08.006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ФИЗИОТЕРАПИИ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биодозы для ультрафиолетового облучения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A22.30.014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ФИЗИОТЕРАПИИ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кожи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ФИЗИОТЕРАПИИ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костной патологии*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A17.03.001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ФИЗИОТЕРАПИИ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магнитными полями при костной патологии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A17.03.007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ФИЗИОТЕРАПИИ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 (ДДТ)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ФИЗИОТЕРАПИИ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ФИЗИОТЕРАПИИ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ФИЗИОТЕРАПИИ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ФИЗИОТЕРАПИИ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электромагнитным </w:t>
            </w: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излучением дециметрового диапазона (ДМВ)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A17.30.018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ФИЗИОТЕРАПИИ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диадинамическими токами (ДДТ-форез)*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A17.30.024.001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ФИЗИОТЕРАПИИ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синусоидальными модулированными токами (СМТ-форез)*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A17.30.024.002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ФИЗИОТЕРАПИИ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ФИЗИОТЕРАПИИ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на выезде (передвижной флюорограф, 6 часов работы, до 100 процедур)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на выезде (передвижной флюорограф, свыше 6 часов работы, свыше 100 процедур)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2299A" w:rsidRPr="0062299A" w:rsidTr="0062299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менингококковой инфекции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ПРИЕМЫ, ЛЕЧЕБНЫЕ И ДИАГНОСТИЧЕСКИЕ МАНИПУЛЯЦИИ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99A" w:rsidRPr="0062299A" w:rsidRDefault="0062299A" w:rsidP="0062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4595</w:t>
            </w:r>
          </w:p>
        </w:tc>
      </w:tr>
    </w:tbl>
    <w:p w:rsidR="00914B76" w:rsidRDefault="00914B76"/>
    <w:sectPr w:rsidR="00914B76" w:rsidSect="006229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1C"/>
    <w:rsid w:val="0062299A"/>
    <w:rsid w:val="00914B76"/>
    <w:rsid w:val="00E5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F30D5-E094-40EE-9CE9-0AEC6B3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2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29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299A"/>
    <w:rPr>
      <w:color w:val="800080"/>
      <w:u w:val="single"/>
    </w:rPr>
  </w:style>
  <w:style w:type="character" w:customStyle="1" w:styleId="select2">
    <w:name w:val="select2"/>
    <w:basedOn w:val="a0"/>
    <w:rsid w:val="0062299A"/>
  </w:style>
  <w:style w:type="character" w:customStyle="1" w:styleId="selection">
    <w:name w:val="selection"/>
    <w:basedOn w:val="a0"/>
    <w:rsid w:val="0062299A"/>
  </w:style>
  <w:style w:type="character" w:customStyle="1" w:styleId="select2-selection">
    <w:name w:val="select2-selection"/>
    <w:basedOn w:val="a0"/>
    <w:rsid w:val="0062299A"/>
  </w:style>
  <w:style w:type="character" w:customStyle="1" w:styleId="select2-selectionrendered">
    <w:name w:val="select2-selection__rendered"/>
    <w:basedOn w:val="a0"/>
    <w:rsid w:val="0062299A"/>
  </w:style>
  <w:style w:type="character" w:customStyle="1" w:styleId="select2-selectionplaceholder">
    <w:name w:val="select2-selection__placeholder"/>
    <w:basedOn w:val="a0"/>
    <w:rsid w:val="0062299A"/>
  </w:style>
  <w:style w:type="character" w:customStyle="1" w:styleId="select2-selectionarrow">
    <w:name w:val="select2-selection__arrow"/>
    <w:basedOn w:val="a0"/>
    <w:rsid w:val="0062299A"/>
  </w:style>
  <w:style w:type="character" w:customStyle="1" w:styleId="dropdown-wrapper">
    <w:name w:val="dropdown-wrapper"/>
    <w:basedOn w:val="a0"/>
    <w:rsid w:val="0062299A"/>
  </w:style>
  <w:style w:type="character" w:customStyle="1" w:styleId="glyphicon">
    <w:name w:val="glyphicon"/>
    <w:basedOn w:val="a0"/>
    <w:rsid w:val="0062299A"/>
  </w:style>
  <w:style w:type="character" w:customStyle="1" w:styleId="not-set">
    <w:name w:val="not-set"/>
    <w:basedOn w:val="a0"/>
    <w:rsid w:val="0062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http://ob19.ru/site/price?_tog1149016d=all&amp;_pjax=%23p0&amp;sort=edizm" TargetMode="Externa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b19.ru/site/price?_tog1149016d=all&amp;_pjax=%23p0&amp;sort=target_price" TargetMode="External"/><Relationship Id="rId11" Type="http://schemas.openxmlformats.org/officeDocument/2006/relationships/image" Target="media/image2.wmf"/><Relationship Id="rId5" Type="http://schemas.openxmlformats.org/officeDocument/2006/relationships/hyperlink" Target="http://ob19.ru/site/price?_tog1149016d=all&amp;_pjax=%23p0&amp;sort=code" TargetMode="Externa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4" Type="http://schemas.openxmlformats.org/officeDocument/2006/relationships/hyperlink" Target="http://ob19.ru/site/price?_tog1149016d=all&amp;_pjax=%23p0&amp;sort=name" TargetMode="Externa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5922</Words>
  <Characters>33761</Characters>
  <Application>Microsoft Office Word</Application>
  <DocSecurity>0</DocSecurity>
  <Lines>281</Lines>
  <Paragraphs>79</Paragraphs>
  <ScaleCrop>false</ScaleCrop>
  <Company>SPecialiST RePack</Company>
  <LinksUpToDate>false</LinksUpToDate>
  <CharactersWithSpaces>39604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2019-11-06T12:28:00Z</dcterms:created>
  <dcterms:modified xsi:type="dcterms:W3CDTF">2019-11-06T12:30:00Z</dcterms:modified>
</cp:coreProperties>
</file>