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8" w:rsidRDefault="005951E0">
      <w:r>
        <w:rPr>
          <w:rFonts w:ascii="Arial" w:hAnsi="Arial" w:cs="Arial"/>
          <w:color w:val="000000"/>
          <w:sz w:val="23"/>
          <w:szCs w:val="23"/>
        </w:rPr>
        <w:t>Специалист широкого профиля в области магнитно-резонансной и компьютерной томогафии, врач- рентгенолог, онколог, педиатр. Занимается изучением возможностей динамической контрастной магнитно-резонансной томографии дифференциальной диагностике заболеваний молочной железы. Является одним из основоположников магнитно-резонансной томографии плода в России, ведущий специалист по использованию МРТ в акушерстве и гинекологии, педиатрии. В настоящее время является руководителем нового научного направления использования диффузионно-взвешенных изображений и методики быстрого прижизненного картирования макромолекулярной протонной фракции (МПФ) мозга для количественной оценки миелинизации в процессе внутриутробного и раннего постнатального развития человека. Является руководителем исследований, направленных на количественное оперделение эффективности УЗИ в диагностике различных врожденных пороков развития на основе результатов МРТ плода. Активно участвует в исследованиях, посвященным изучению возможностей МР-спектроскопии, диффузионно-взвешенной МРТ и диффузионно-тензорной трактографии, функциональной МРТ.</w:t>
      </w:r>
      <w:bookmarkStart w:id="0" w:name="_GoBack"/>
      <w:bookmarkEnd w:id="0"/>
    </w:p>
    <w:sectPr w:rsidR="00E7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9"/>
    <w:rsid w:val="005951E0"/>
    <w:rsid w:val="00755919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0602-47D3-47F7-BA88-548B9CC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2019-10-25T06:35:00Z</dcterms:created>
  <dcterms:modified xsi:type="dcterms:W3CDTF">2019-10-25T06:35:00Z</dcterms:modified>
</cp:coreProperties>
</file>