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4A" w:rsidRPr="00DA3D4A" w:rsidRDefault="00DA3D4A" w:rsidP="00DA3D4A">
      <w:pPr>
        <w:spacing w:after="100" w:afterAutospacing="1" w:line="240" w:lineRule="auto"/>
        <w:jc w:val="center"/>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Уважаемые пациенты!</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Пройти профилактический медицинский осмотр или диспансеризацию определенных групп взрослого населения Вы можете в удобное для Вас время, обратившись к врачу-терапевту терапевтического отделения или врачу-терапевту отделения медицинской профилактики: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before="100" w:beforeAutospacing="1" w:after="240" w:line="240" w:lineRule="auto"/>
        <w:rPr>
          <w:rFonts w:ascii="Arial" w:eastAsia="Times New Roman" w:hAnsi="Arial" w:cs="Arial"/>
          <w:color w:val="4C4C4C"/>
          <w:sz w:val="23"/>
          <w:szCs w:val="23"/>
          <w:lang w:eastAsia="ru-RU"/>
        </w:rPr>
      </w:pPr>
      <w:r w:rsidRPr="00DA3D4A">
        <w:rPr>
          <w:rFonts w:ascii="Arial" w:eastAsia="Times New Roman" w:hAnsi="Arial" w:cs="Arial"/>
          <w:b/>
          <w:bCs/>
          <w:i/>
          <w:iCs/>
          <w:color w:val="4C4C4C"/>
          <w:sz w:val="23"/>
          <w:szCs w:val="23"/>
          <w:lang w:eastAsia="ru-RU"/>
        </w:rPr>
        <w:t>Поликлиническое отделение № 1 </w:t>
      </w:r>
      <w:r w:rsidRPr="00DA3D4A">
        <w:rPr>
          <w:rFonts w:ascii="Arial" w:eastAsia="Times New Roman" w:hAnsi="Arial" w:cs="Arial"/>
          <w:color w:val="4C4C4C"/>
          <w:sz w:val="23"/>
          <w:szCs w:val="23"/>
          <w:lang w:eastAsia="ru-RU"/>
        </w:rPr>
        <w:br/>
        <w:t>г. Новосибирск, ул.Героев Революции, д. 3 </w:t>
      </w:r>
      <w:r w:rsidRPr="00DA3D4A">
        <w:rPr>
          <w:rFonts w:ascii="Arial" w:eastAsia="Times New Roman" w:hAnsi="Arial" w:cs="Arial"/>
          <w:color w:val="4C4C4C"/>
          <w:sz w:val="23"/>
          <w:szCs w:val="23"/>
          <w:lang w:eastAsia="ru-RU"/>
        </w:rPr>
        <w:br/>
        <w:t>Будние дни 08.00-20.00 </w:t>
      </w:r>
      <w:r w:rsidRPr="00DA3D4A">
        <w:rPr>
          <w:rFonts w:ascii="Arial" w:eastAsia="Times New Roman" w:hAnsi="Arial" w:cs="Arial"/>
          <w:color w:val="4C4C4C"/>
          <w:sz w:val="23"/>
          <w:szCs w:val="23"/>
          <w:lang w:eastAsia="ru-RU"/>
        </w:rPr>
        <w:br/>
        <w:t>Суббота 09.00-15.00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b/>
          <w:bCs/>
          <w:i/>
          <w:iCs/>
          <w:color w:val="4C4C4C"/>
          <w:sz w:val="23"/>
          <w:szCs w:val="23"/>
          <w:lang w:eastAsia="ru-RU"/>
        </w:rPr>
        <w:t>Поликлиническое отделение № 2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г. Новосибирск, ул. Сибирская, д.21</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Будние дни 08.00-20.00</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Суббота 09.00-15.00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shd w:val="clear" w:color="auto" w:fill="FFFFFF"/>
          <w:lang w:eastAsia="ru-RU"/>
        </w:rPr>
        <w:t>Подробную информацию о порядке прохождения профилактического медицинского осмотра или диспансеризации определенных групп взрослого населения можно получить у врачей-терапевтов участковых, в кабинетах отделения медицинской профилактики, в регистратурах поликлинических отделений, у дежурных администраторов. </w:t>
      </w:r>
      <w:r>
        <w:rPr>
          <w:rFonts w:ascii="Arial" w:eastAsia="Times New Roman" w:hAnsi="Arial" w:cs="Arial"/>
          <w:color w:val="4C4C4C"/>
          <w:sz w:val="23"/>
          <w:szCs w:val="23"/>
          <w:lang w:eastAsia="ru-RU"/>
        </w:rPr>
        <w:br/>
      </w:r>
      <w:bookmarkStart w:id="0" w:name="_GoBack"/>
      <w:bookmarkEnd w:id="0"/>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jc w:val="center"/>
        <w:rPr>
          <w:rFonts w:ascii="Arial" w:eastAsia="Times New Roman" w:hAnsi="Arial" w:cs="Arial"/>
          <w:color w:val="4C4C4C"/>
          <w:sz w:val="23"/>
          <w:szCs w:val="23"/>
          <w:lang w:eastAsia="ru-RU"/>
        </w:rPr>
      </w:pPr>
      <w:r w:rsidRPr="00DA3D4A">
        <w:rPr>
          <w:rFonts w:ascii="Arial" w:eastAsia="Times New Roman" w:hAnsi="Arial" w:cs="Arial"/>
          <w:b/>
          <w:bCs/>
          <w:color w:val="4C4C4C"/>
          <w:sz w:val="23"/>
          <w:szCs w:val="23"/>
          <w:lang w:eastAsia="ru-RU"/>
        </w:rPr>
        <w:t>Порядок </w:t>
      </w:r>
    </w:p>
    <w:p w:rsidR="00DA3D4A" w:rsidRPr="00DA3D4A" w:rsidRDefault="00DA3D4A" w:rsidP="00DA3D4A">
      <w:pPr>
        <w:spacing w:before="100" w:beforeAutospacing="1" w:after="100" w:afterAutospacing="1" w:line="240" w:lineRule="auto"/>
        <w:jc w:val="center"/>
        <w:rPr>
          <w:rFonts w:ascii="Arial" w:eastAsia="Times New Roman" w:hAnsi="Arial" w:cs="Arial"/>
          <w:color w:val="4C4C4C"/>
          <w:sz w:val="23"/>
          <w:szCs w:val="23"/>
          <w:lang w:eastAsia="ru-RU"/>
        </w:rPr>
      </w:pPr>
      <w:r w:rsidRPr="00DA3D4A">
        <w:rPr>
          <w:rFonts w:ascii="Arial" w:eastAsia="Times New Roman" w:hAnsi="Arial" w:cs="Arial"/>
          <w:b/>
          <w:bCs/>
          <w:color w:val="4C4C4C"/>
          <w:sz w:val="23"/>
          <w:szCs w:val="23"/>
          <w:lang w:eastAsia="ru-RU"/>
        </w:rPr>
        <w:t>проведения профилактического медицинского осмотра и диспансеризации определенных групп взрослого населения</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 работающие граждане;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2) неработающие граждане;</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3) обучающиеся в образовательных организациях по очной форме.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 xml:space="preserve">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w:t>
      </w:r>
      <w:r w:rsidRPr="00DA3D4A">
        <w:rPr>
          <w:rFonts w:ascii="Arial" w:eastAsia="Times New Roman" w:hAnsi="Arial" w:cs="Arial"/>
          <w:color w:val="4C4C4C"/>
          <w:sz w:val="23"/>
          <w:szCs w:val="23"/>
          <w:shd w:val="clear" w:color="auto" w:fill="FFFFFF"/>
          <w:lang w:eastAsia="ru-RU"/>
        </w:rPr>
        <w:lastRenderedPageBreak/>
        <w:t>также в целях определения групп здоровья и выработки рекомендаций для пациентов.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24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3. Медицинские мероприятия, проводимые в рамках настоящего порядка, направлены на: </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3) проведение профилактического консультирования граждан с выявленными хроническими неинфекционными заболеваниями и факторами риска их развития;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4. Профилактический медицинский осмотр проводится ежегодно:</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 в качестве самостоятельного мероприятия;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2) в рамках диспансеризации;</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3) в рамках диспансерного наблюдения (при проведении первого в текущем году диспансерного приема (осмотра, консультации).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5. Диспансеризация проводится: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lastRenderedPageBreak/>
        <w:t>1) 1 раз в три года в возрасте от 18 до 39 лет включительно;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ежегодно в возрасте 40 лет и старше, а также в отношении отдельных категорий граждан, включая: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16-18настоящего порядка и приложениями N 1 и N 2 к настоящему порядку.</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w:t>
      </w:r>
      <w:r w:rsidRPr="00DA3D4A">
        <w:rPr>
          <w:rFonts w:ascii="Arial" w:eastAsia="Times New Roman" w:hAnsi="Arial" w:cs="Arial"/>
          <w:color w:val="4C4C4C"/>
          <w:sz w:val="23"/>
          <w:szCs w:val="23"/>
          <w:lang w:eastAsia="ru-RU"/>
        </w:rPr>
        <w:lastRenderedPageBreak/>
        <w:t>на базе которых граждане могут пройти профилактические медицинские осмотры и диспансеризацию. </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гинекологии"7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w:t>
      </w:r>
      <w:r w:rsidRPr="00DA3D4A">
        <w:rPr>
          <w:rFonts w:ascii="Arial" w:eastAsia="Times New Roman" w:hAnsi="Arial" w:cs="Arial"/>
          <w:color w:val="4C4C4C"/>
          <w:sz w:val="23"/>
          <w:szCs w:val="23"/>
          <w:lang w:eastAsia="ru-RU"/>
        </w:rPr>
        <w:lastRenderedPageBreak/>
        <w:t>здравоохранения и социального развития Российской Федерации от 28 февраля 2011 г. N 158н8 (далее - Правила обязательного медицинского страхования).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 </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lastRenderedPageBreak/>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расчета на основании антропометрии (измерение роста, массы тела, окружности талии) индекса массы тела;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измерения артериального давления на периферических артериях;</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уровня общего холестерина в крови;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уровня глюкозы в крови натощак;</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электрокардиографии в покое;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измерения внутриглазного давления;</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 </w:t>
      </w:r>
    </w:p>
    <w:p w:rsidR="00DA3D4A" w:rsidRPr="00DA3D4A" w:rsidRDefault="00DA3D4A" w:rsidP="00DA3D4A">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DA3D4A" w:rsidRPr="00DA3D4A" w:rsidRDefault="00DA3D4A" w:rsidP="00DA3D4A">
      <w:pPr>
        <w:numPr>
          <w:ilvl w:val="0"/>
          <w:numId w:val="1"/>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проведения краткого индивидуального профилактического консультирования в рамках первого этапа диспансеризации;</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11 пункта 16 настоящего порядка;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6) подведение итогов проведения профилактического медицинского осмотра и диспансеризации на фельдшерском участке;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lastRenderedPageBreak/>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N 323-ФЗ Министерством здравоохранения Российской Федерации (далее - карта учета диспансеризации);</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38-ФЗ)10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14. Основными задачами врача-терапевта при организации и проведении профилактического медицинского осмотра и диспансеризации являются: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11 пункта 16настоящего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4) подведение итогов проведения профилактического медицинского осмотра и диспансеризации на участке;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w:t>
      </w:r>
      <w:r w:rsidRPr="00DA3D4A">
        <w:rPr>
          <w:rFonts w:ascii="Arial" w:eastAsia="Times New Roman" w:hAnsi="Arial" w:cs="Arial"/>
          <w:color w:val="4C4C4C"/>
          <w:sz w:val="23"/>
          <w:szCs w:val="23"/>
          <w:lang w:eastAsia="ru-RU"/>
        </w:rPr>
        <w:lastRenderedPageBreak/>
        <w:t>осуществить добровольное, в том числе анонимное, освидетельствование для выявления ВИЧ-инфекции.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подпунктами 1, 3, абзацами первым - десятым, двенадцатым, тринадцатым подпункта 4, 5, 7-9 пункта 15настоящего порядка.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 составление плана проведения профилактического медицинского осмотра и диспансеризации в текущем календарном году;</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DA3D4A" w:rsidRPr="00DA3D4A" w:rsidRDefault="00DA3D4A" w:rsidP="00DA3D4A">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анкетирования;</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расчета на основании антропометрии (измерение роста, массы тела, окружности талии) индекса массы тела;</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измерения артериального давления на периферических артериях;</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уровня общего холестерина в крови;</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уровня глюкозы в крови натощак;</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измерения внутриглазного давления;</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приема (осмотра) по результатам профилактического медицинского осмотра в объеме, предусмотренном в подпункте 11 пункта 16настоящего порядка;</w:t>
      </w:r>
    </w:p>
    <w:p w:rsidR="00DA3D4A" w:rsidRPr="00DA3D4A" w:rsidRDefault="00DA3D4A" w:rsidP="00DA3D4A">
      <w:pPr>
        <w:numPr>
          <w:ilvl w:val="0"/>
          <w:numId w:val="3"/>
        </w:num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lastRenderedPageBreak/>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8) формирование комплекта документов, заполнение карты учета диспансеризации;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9) заполнение форм статистической отчетности, используемых при проведении профилактического медицинского осмотра и диспансеризации;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10) подведение итогов проведения профилактического медицинского осмотра и диспансеризации в медицинской организации;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16. Профилактический медицинский осмотр включает в себя: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анкетирование граждан в возрасте 18 лет и старше 1 раз в год в целях: </w:t>
      </w:r>
    </w:p>
    <w:p w:rsidR="00DA3D4A" w:rsidRPr="00DA3D4A" w:rsidRDefault="00DA3D4A" w:rsidP="00DA3D4A">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DA3D4A" w:rsidRPr="00DA3D4A" w:rsidRDefault="00DA3D4A" w:rsidP="00DA3D4A">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lastRenderedPageBreak/>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DA3D4A" w:rsidRPr="00DA3D4A" w:rsidRDefault="00DA3D4A" w:rsidP="00DA3D4A">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расчет на основании антропометрии (измерение роста, массы тела, окружности талии) индекса массы тела, для граждан в возрасте 18 лет и старше 1 раз в год;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3) измерение артериального давления на периферических артериях для граждан в возрасте 18 лет и старше 1 раз в год;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5) определение уровня глюкозы в крови натощак (допускается использование экспресс-метода) для граждан в возрасте 18 лет и старше 1 раз в год;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6) определение относительного сердечно-сосудистого риска у граждан в возрасте от 18 до 39 лет включительно 1 раз в год;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7) определение абсолютного сердечно-сосудистого риска у граждан в возрасте от 40 до 64 лет включительно 1 раз в год;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8) флюорографию легких или рентгенографию легких для граждан в возрасте 18 лет и старше 1 раз в 2 года;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9) электрокардиографию в покое при первом прохождении профилактического медицинского осмотра, далее в возрасте 35 лет и старше 1 раз в год;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10) измерение внутриглазного давления при первом прохождении профилактического медицинского осмотра, далее в возрасте 40 лет и старше 1 раз в год;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11) осмотр фельдшером (акушеркой) или врачом акушером-гинекологом женщин в возрасте от 18 до 39 лет 1 раз в год;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17. Диспансеризация проводится в два этапа.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 для граждан в возрасте от 18 до 39 лет включительно 1 раз в 3 года: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а) проведение профилактического медицинского осмотра в объеме, указанном в подпунктах 1-11 пункта 16 настоящего порядка; </w:t>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а) проведение профилактического медицинского осмотра в объеме, указанном в подпунктах 1-10 пункта 16 настоящего порядка;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в) общий анализ крови (гемоглобин, лейкоциты, СОЭ);</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lastRenderedPageBreak/>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а) проведение профилактического медицинского осмотра в объеме, указанном в подпунктах 1-10 пункта 16 настоящего порядка;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в) общий анализ крови (гемоглобин, лейкоциты, СОЭ);</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shd w:val="clear" w:color="auto" w:fill="FFFFFF"/>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18. Второй этап диспансеризации проводится с целью дополнительного обследования и уточнения диагноза заболевания (состояния) и включает в себя: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w:t>
      </w:r>
      <w:r w:rsidRPr="00DA3D4A">
        <w:rPr>
          <w:rFonts w:ascii="Arial" w:eastAsia="Times New Roman" w:hAnsi="Arial" w:cs="Arial"/>
          <w:color w:val="4C4C4C"/>
          <w:sz w:val="23"/>
          <w:szCs w:val="23"/>
          <w:lang w:eastAsia="ru-RU"/>
        </w:rPr>
        <w:lastRenderedPageBreak/>
        <w:t>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w:t>
      </w:r>
      <w:r w:rsidRPr="00DA3D4A">
        <w:rPr>
          <w:rFonts w:ascii="Arial" w:eastAsia="Times New Roman" w:hAnsi="Arial" w:cs="Arial"/>
          <w:color w:val="4C4C4C"/>
          <w:sz w:val="23"/>
          <w:szCs w:val="23"/>
          <w:lang w:eastAsia="ru-RU"/>
        </w:rPr>
        <w:br/>
      </w:r>
      <w:r w:rsidRPr="00DA3D4A">
        <w:rPr>
          <w:rFonts w:ascii="Arial" w:eastAsia="Times New Roman" w:hAnsi="Arial" w:cs="Arial"/>
          <w:color w:val="4C4C4C"/>
          <w:sz w:val="23"/>
          <w:szCs w:val="23"/>
          <w:lang w:eastAsia="ru-RU"/>
        </w:rPr>
        <w:br/>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lastRenderedPageBreak/>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915н13, а также для получения специализированной, в том числе высокотехнологичной, медицинской помощи, на санаторно-курортное лечение.</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543н14.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w:t>
      </w:r>
      <w:r w:rsidRPr="00DA3D4A">
        <w:rPr>
          <w:rFonts w:ascii="Arial" w:eastAsia="Times New Roman" w:hAnsi="Arial" w:cs="Arial"/>
          <w:color w:val="4C4C4C"/>
          <w:sz w:val="23"/>
          <w:szCs w:val="23"/>
          <w:lang w:eastAsia="ru-RU"/>
        </w:rPr>
        <w:lastRenderedPageBreak/>
        <w:t>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 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 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b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 xml:space="preserve">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w:t>
      </w:r>
      <w:r w:rsidRPr="00DA3D4A">
        <w:rPr>
          <w:rFonts w:ascii="Arial" w:eastAsia="Times New Roman" w:hAnsi="Arial" w:cs="Arial"/>
          <w:color w:val="4C4C4C"/>
          <w:sz w:val="23"/>
          <w:szCs w:val="23"/>
          <w:lang w:eastAsia="ru-RU"/>
        </w:rPr>
        <w:lastRenderedPageBreak/>
        <w:t>поводу иных заболеваний, а также граждане с подозрением на наличие этих заболеваний, нуждающиеся в дополнительном обследовании.</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DA3D4A" w:rsidRPr="00DA3D4A" w:rsidRDefault="00DA3D4A" w:rsidP="00DA3D4A">
      <w:pPr>
        <w:spacing w:after="0" w:line="240" w:lineRule="auto"/>
        <w:rPr>
          <w:rFonts w:ascii="Times New Roman" w:eastAsia="Times New Roman" w:hAnsi="Times New Roman" w:cs="Times New Roman"/>
          <w:sz w:val="24"/>
          <w:szCs w:val="24"/>
          <w:lang w:eastAsia="ru-RU"/>
        </w:rPr>
      </w:pPr>
      <w:r w:rsidRPr="00DA3D4A">
        <w:rPr>
          <w:rFonts w:ascii="Arial" w:eastAsia="Times New Roman" w:hAnsi="Arial" w:cs="Arial"/>
          <w:color w:val="4C4C4C"/>
          <w:sz w:val="23"/>
          <w:szCs w:val="23"/>
          <w:shd w:val="clear" w:color="auto" w:fill="FFFFFF"/>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 </w:t>
      </w:r>
      <w:r w:rsidRPr="00DA3D4A">
        <w:rPr>
          <w:rFonts w:ascii="Arial" w:eastAsia="Times New Roman" w:hAnsi="Arial" w:cs="Arial"/>
          <w:color w:val="4C4C4C"/>
          <w:sz w:val="23"/>
          <w:szCs w:val="23"/>
          <w:lang w:eastAsia="ru-RU"/>
        </w:rPr>
        <w:br/>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 </w:t>
      </w:r>
    </w:p>
    <w:p w:rsidR="00DA3D4A" w:rsidRPr="00DA3D4A" w:rsidRDefault="00DA3D4A" w:rsidP="00DA3D4A">
      <w:pPr>
        <w:spacing w:after="0" w:line="240" w:lineRule="auto"/>
        <w:rPr>
          <w:rFonts w:ascii="Arial" w:eastAsia="Times New Roman" w:hAnsi="Arial" w:cs="Arial"/>
          <w:color w:val="4C4C4C"/>
          <w:sz w:val="23"/>
          <w:szCs w:val="23"/>
          <w:lang w:eastAsia="ru-RU"/>
        </w:rPr>
      </w:pP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приложением N 2 к настоящему порядку. 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DA3D4A" w:rsidRPr="00DA3D4A" w:rsidRDefault="00DA3D4A" w:rsidP="00DA3D4A">
      <w:pPr>
        <w:spacing w:before="100" w:beforeAutospacing="1" w:after="100" w:afterAutospacing="1"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DA3D4A" w:rsidRPr="00DA3D4A" w:rsidRDefault="00DA3D4A" w:rsidP="00DA3D4A">
      <w:pPr>
        <w:spacing w:after="0" w:line="240" w:lineRule="auto"/>
        <w:rPr>
          <w:rFonts w:ascii="Arial" w:eastAsia="Times New Roman" w:hAnsi="Arial" w:cs="Arial"/>
          <w:color w:val="4C4C4C"/>
          <w:sz w:val="23"/>
          <w:szCs w:val="23"/>
          <w:lang w:eastAsia="ru-RU"/>
        </w:rPr>
      </w:pPr>
      <w:r w:rsidRPr="00DA3D4A">
        <w:rPr>
          <w:rFonts w:ascii="Arial" w:eastAsia="Times New Roman" w:hAnsi="Arial" w:cs="Arial"/>
          <w:color w:val="4C4C4C"/>
          <w:sz w:val="23"/>
          <w:szCs w:val="23"/>
          <w:lang w:eastAsia="ru-RU"/>
        </w:rPr>
        <w:t>Подробную информацию о порядке прохождения диспансеризации можно получить у врачей-терапевтов участковых, в кабинетах отделения медицинской профилактики, в регистратурах поликлинических отделений. </w:t>
      </w:r>
    </w:p>
    <w:p w:rsidR="00DA4880" w:rsidRPr="00DA3D4A" w:rsidRDefault="00DA4880" w:rsidP="00DA3D4A"/>
    <w:sectPr w:rsidR="00DA4880" w:rsidRPr="00DA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5DB4"/>
    <w:multiLevelType w:val="multilevel"/>
    <w:tmpl w:val="3FB2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56B0E"/>
    <w:multiLevelType w:val="multilevel"/>
    <w:tmpl w:val="801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C480A"/>
    <w:multiLevelType w:val="multilevel"/>
    <w:tmpl w:val="FAA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A792B"/>
    <w:multiLevelType w:val="multilevel"/>
    <w:tmpl w:val="54C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E4"/>
    <w:rsid w:val="007101E4"/>
    <w:rsid w:val="00DA3D4A"/>
    <w:rsid w:val="00DA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272E"/>
  <w15:chartTrackingRefBased/>
  <w15:docId w15:val="{1416C0A4-C8B2-4F98-990B-FB79A90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3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69828">
      <w:bodyDiv w:val="1"/>
      <w:marLeft w:val="0"/>
      <w:marRight w:val="0"/>
      <w:marTop w:val="0"/>
      <w:marBottom w:val="0"/>
      <w:divBdr>
        <w:top w:val="none" w:sz="0" w:space="0" w:color="auto"/>
        <w:left w:val="none" w:sz="0" w:space="0" w:color="auto"/>
        <w:bottom w:val="none" w:sz="0" w:space="0" w:color="auto"/>
        <w:right w:val="none" w:sz="0" w:space="0" w:color="auto"/>
      </w:divBdr>
      <w:divsChild>
        <w:div w:id="1944724267">
          <w:marLeft w:val="0"/>
          <w:marRight w:val="0"/>
          <w:marTop w:val="0"/>
          <w:marBottom w:val="0"/>
          <w:divBdr>
            <w:top w:val="none" w:sz="0" w:space="0" w:color="auto"/>
            <w:left w:val="none" w:sz="0" w:space="0" w:color="auto"/>
            <w:bottom w:val="none" w:sz="0" w:space="0" w:color="auto"/>
            <w:right w:val="none" w:sz="0" w:space="0" w:color="auto"/>
          </w:divBdr>
        </w:div>
        <w:div w:id="974406104">
          <w:marLeft w:val="0"/>
          <w:marRight w:val="0"/>
          <w:marTop w:val="0"/>
          <w:marBottom w:val="0"/>
          <w:divBdr>
            <w:top w:val="none" w:sz="0" w:space="0" w:color="auto"/>
            <w:left w:val="none" w:sz="0" w:space="0" w:color="auto"/>
            <w:bottom w:val="none" w:sz="0" w:space="0" w:color="auto"/>
            <w:right w:val="none" w:sz="0" w:space="0" w:color="auto"/>
          </w:divBdr>
        </w:div>
        <w:div w:id="177549423">
          <w:marLeft w:val="0"/>
          <w:marRight w:val="0"/>
          <w:marTop w:val="0"/>
          <w:marBottom w:val="0"/>
          <w:divBdr>
            <w:top w:val="none" w:sz="0" w:space="0" w:color="auto"/>
            <w:left w:val="none" w:sz="0" w:space="0" w:color="auto"/>
            <w:bottom w:val="none" w:sz="0" w:space="0" w:color="auto"/>
            <w:right w:val="none" w:sz="0" w:space="0" w:color="auto"/>
          </w:divBdr>
        </w:div>
        <w:div w:id="502821942">
          <w:marLeft w:val="0"/>
          <w:marRight w:val="0"/>
          <w:marTop w:val="0"/>
          <w:marBottom w:val="0"/>
          <w:divBdr>
            <w:top w:val="none" w:sz="0" w:space="0" w:color="auto"/>
            <w:left w:val="none" w:sz="0" w:space="0" w:color="auto"/>
            <w:bottom w:val="none" w:sz="0" w:space="0" w:color="auto"/>
            <w:right w:val="none" w:sz="0" w:space="0" w:color="auto"/>
          </w:divBdr>
        </w:div>
        <w:div w:id="1921020742">
          <w:marLeft w:val="0"/>
          <w:marRight w:val="0"/>
          <w:marTop w:val="0"/>
          <w:marBottom w:val="0"/>
          <w:divBdr>
            <w:top w:val="none" w:sz="0" w:space="0" w:color="auto"/>
            <w:left w:val="none" w:sz="0" w:space="0" w:color="auto"/>
            <w:bottom w:val="none" w:sz="0" w:space="0" w:color="auto"/>
            <w:right w:val="none" w:sz="0" w:space="0" w:color="auto"/>
          </w:divBdr>
        </w:div>
        <w:div w:id="1781728135">
          <w:marLeft w:val="0"/>
          <w:marRight w:val="0"/>
          <w:marTop w:val="0"/>
          <w:marBottom w:val="0"/>
          <w:divBdr>
            <w:top w:val="none" w:sz="0" w:space="0" w:color="auto"/>
            <w:left w:val="none" w:sz="0" w:space="0" w:color="auto"/>
            <w:bottom w:val="none" w:sz="0" w:space="0" w:color="auto"/>
            <w:right w:val="none" w:sz="0" w:space="0" w:color="auto"/>
          </w:divBdr>
        </w:div>
        <w:div w:id="1678992959">
          <w:marLeft w:val="0"/>
          <w:marRight w:val="0"/>
          <w:marTop w:val="0"/>
          <w:marBottom w:val="0"/>
          <w:divBdr>
            <w:top w:val="none" w:sz="0" w:space="0" w:color="auto"/>
            <w:left w:val="none" w:sz="0" w:space="0" w:color="auto"/>
            <w:bottom w:val="none" w:sz="0" w:space="0" w:color="auto"/>
            <w:right w:val="none" w:sz="0" w:space="0" w:color="auto"/>
          </w:divBdr>
        </w:div>
        <w:div w:id="401761407">
          <w:marLeft w:val="0"/>
          <w:marRight w:val="0"/>
          <w:marTop w:val="0"/>
          <w:marBottom w:val="0"/>
          <w:divBdr>
            <w:top w:val="none" w:sz="0" w:space="0" w:color="auto"/>
            <w:left w:val="none" w:sz="0" w:space="0" w:color="auto"/>
            <w:bottom w:val="none" w:sz="0" w:space="0" w:color="auto"/>
            <w:right w:val="none" w:sz="0" w:space="0" w:color="auto"/>
          </w:divBdr>
        </w:div>
        <w:div w:id="2052336939">
          <w:marLeft w:val="0"/>
          <w:marRight w:val="0"/>
          <w:marTop w:val="0"/>
          <w:marBottom w:val="0"/>
          <w:divBdr>
            <w:top w:val="none" w:sz="0" w:space="0" w:color="auto"/>
            <w:left w:val="none" w:sz="0" w:space="0" w:color="auto"/>
            <w:bottom w:val="none" w:sz="0" w:space="0" w:color="auto"/>
            <w:right w:val="none" w:sz="0" w:space="0" w:color="auto"/>
          </w:divBdr>
        </w:div>
        <w:div w:id="1651666253">
          <w:marLeft w:val="0"/>
          <w:marRight w:val="0"/>
          <w:marTop w:val="0"/>
          <w:marBottom w:val="0"/>
          <w:divBdr>
            <w:top w:val="none" w:sz="0" w:space="0" w:color="auto"/>
            <w:left w:val="none" w:sz="0" w:space="0" w:color="auto"/>
            <w:bottom w:val="none" w:sz="0" w:space="0" w:color="auto"/>
            <w:right w:val="none" w:sz="0" w:space="0" w:color="auto"/>
          </w:divBdr>
        </w:div>
        <w:div w:id="1180658039">
          <w:marLeft w:val="0"/>
          <w:marRight w:val="0"/>
          <w:marTop w:val="0"/>
          <w:marBottom w:val="0"/>
          <w:divBdr>
            <w:top w:val="none" w:sz="0" w:space="0" w:color="auto"/>
            <w:left w:val="none" w:sz="0" w:space="0" w:color="auto"/>
            <w:bottom w:val="none" w:sz="0" w:space="0" w:color="auto"/>
            <w:right w:val="none" w:sz="0" w:space="0" w:color="auto"/>
          </w:divBdr>
        </w:div>
        <w:div w:id="869152079">
          <w:marLeft w:val="0"/>
          <w:marRight w:val="0"/>
          <w:marTop w:val="0"/>
          <w:marBottom w:val="0"/>
          <w:divBdr>
            <w:top w:val="none" w:sz="0" w:space="0" w:color="auto"/>
            <w:left w:val="none" w:sz="0" w:space="0" w:color="auto"/>
            <w:bottom w:val="none" w:sz="0" w:space="0" w:color="auto"/>
            <w:right w:val="none" w:sz="0" w:space="0" w:color="auto"/>
          </w:divBdr>
        </w:div>
        <w:div w:id="659621637">
          <w:marLeft w:val="0"/>
          <w:marRight w:val="0"/>
          <w:marTop w:val="0"/>
          <w:marBottom w:val="0"/>
          <w:divBdr>
            <w:top w:val="none" w:sz="0" w:space="0" w:color="auto"/>
            <w:left w:val="none" w:sz="0" w:space="0" w:color="auto"/>
            <w:bottom w:val="none" w:sz="0" w:space="0" w:color="auto"/>
            <w:right w:val="none" w:sz="0" w:space="0" w:color="auto"/>
          </w:divBdr>
        </w:div>
        <w:div w:id="1320962923">
          <w:marLeft w:val="0"/>
          <w:marRight w:val="0"/>
          <w:marTop w:val="0"/>
          <w:marBottom w:val="0"/>
          <w:divBdr>
            <w:top w:val="none" w:sz="0" w:space="0" w:color="auto"/>
            <w:left w:val="none" w:sz="0" w:space="0" w:color="auto"/>
            <w:bottom w:val="none" w:sz="0" w:space="0" w:color="auto"/>
            <w:right w:val="none" w:sz="0" w:space="0" w:color="auto"/>
          </w:divBdr>
        </w:div>
        <w:div w:id="1504710369">
          <w:marLeft w:val="0"/>
          <w:marRight w:val="0"/>
          <w:marTop w:val="0"/>
          <w:marBottom w:val="0"/>
          <w:divBdr>
            <w:top w:val="none" w:sz="0" w:space="0" w:color="auto"/>
            <w:left w:val="none" w:sz="0" w:space="0" w:color="auto"/>
            <w:bottom w:val="none" w:sz="0" w:space="0" w:color="auto"/>
            <w:right w:val="none" w:sz="0" w:space="0" w:color="auto"/>
          </w:divBdr>
        </w:div>
        <w:div w:id="1540050017">
          <w:marLeft w:val="0"/>
          <w:marRight w:val="0"/>
          <w:marTop w:val="0"/>
          <w:marBottom w:val="0"/>
          <w:divBdr>
            <w:top w:val="none" w:sz="0" w:space="0" w:color="auto"/>
            <w:left w:val="none" w:sz="0" w:space="0" w:color="auto"/>
            <w:bottom w:val="none" w:sz="0" w:space="0" w:color="auto"/>
            <w:right w:val="none" w:sz="0" w:space="0" w:color="auto"/>
          </w:divBdr>
        </w:div>
        <w:div w:id="1026175650">
          <w:marLeft w:val="0"/>
          <w:marRight w:val="0"/>
          <w:marTop w:val="0"/>
          <w:marBottom w:val="0"/>
          <w:divBdr>
            <w:top w:val="none" w:sz="0" w:space="0" w:color="auto"/>
            <w:left w:val="none" w:sz="0" w:space="0" w:color="auto"/>
            <w:bottom w:val="none" w:sz="0" w:space="0" w:color="auto"/>
            <w:right w:val="none" w:sz="0" w:space="0" w:color="auto"/>
          </w:divBdr>
        </w:div>
        <w:div w:id="164175126">
          <w:marLeft w:val="0"/>
          <w:marRight w:val="0"/>
          <w:marTop w:val="0"/>
          <w:marBottom w:val="0"/>
          <w:divBdr>
            <w:top w:val="none" w:sz="0" w:space="0" w:color="auto"/>
            <w:left w:val="none" w:sz="0" w:space="0" w:color="auto"/>
            <w:bottom w:val="none" w:sz="0" w:space="0" w:color="auto"/>
            <w:right w:val="none" w:sz="0" w:space="0" w:color="auto"/>
          </w:divBdr>
        </w:div>
        <w:div w:id="1456100240">
          <w:marLeft w:val="0"/>
          <w:marRight w:val="0"/>
          <w:marTop w:val="0"/>
          <w:marBottom w:val="0"/>
          <w:divBdr>
            <w:top w:val="none" w:sz="0" w:space="0" w:color="auto"/>
            <w:left w:val="none" w:sz="0" w:space="0" w:color="auto"/>
            <w:bottom w:val="none" w:sz="0" w:space="0" w:color="auto"/>
            <w:right w:val="none" w:sz="0" w:space="0" w:color="auto"/>
          </w:divBdr>
        </w:div>
        <w:div w:id="1655985802">
          <w:marLeft w:val="0"/>
          <w:marRight w:val="0"/>
          <w:marTop w:val="0"/>
          <w:marBottom w:val="0"/>
          <w:divBdr>
            <w:top w:val="none" w:sz="0" w:space="0" w:color="auto"/>
            <w:left w:val="none" w:sz="0" w:space="0" w:color="auto"/>
            <w:bottom w:val="none" w:sz="0" w:space="0" w:color="auto"/>
            <w:right w:val="none" w:sz="0" w:space="0" w:color="auto"/>
          </w:divBdr>
        </w:div>
        <w:div w:id="290792491">
          <w:marLeft w:val="0"/>
          <w:marRight w:val="0"/>
          <w:marTop w:val="0"/>
          <w:marBottom w:val="0"/>
          <w:divBdr>
            <w:top w:val="none" w:sz="0" w:space="0" w:color="auto"/>
            <w:left w:val="none" w:sz="0" w:space="0" w:color="auto"/>
            <w:bottom w:val="none" w:sz="0" w:space="0" w:color="auto"/>
            <w:right w:val="none" w:sz="0" w:space="0" w:color="auto"/>
          </w:divBdr>
        </w:div>
        <w:div w:id="352852283">
          <w:marLeft w:val="0"/>
          <w:marRight w:val="0"/>
          <w:marTop w:val="0"/>
          <w:marBottom w:val="0"/>
          <w:divBdr>
            <w:top w:val="none" w:sz="0" w:space="0" w:color="auto"/>
            <w:left w:val="none" w:sz="0" w:space="0" w:color="auto"/>
            <w:bottom w:val="none" w:sz="0" w:space="0" w:color="auto"/>
            <w:right w:val="none" w:sz="0" w:space="0" w:color="auto"/>
          </w:divBdr>
        </w:div>
        <w:div w:id="1984694616">
          <w:marLeft w:val="0"/>
          <w:marRight w:val="0"/>
          <w:marTop w:val="0"/>
          <w:marBottom w:val="0"/>
          <w:divBdr>
            <w:top w:val="none" w:sz="0" w:space="0" w:color="auto"/>
            <w:left w:val="none" w:sz="0" w:space="0" w:color="auto"/>
            <w:bottom w:val="none" w:sz="0" w:space="0" w:color="auto"/>
            <w:right w:val="none" w:sz="0" w:space="0" w:color="auto"/>
          </w:divBdr>
        </w:div>
        <w:div w:id="1841432942">
          <w:marLeft w:val="0"/>
          <w:marRight w:val="0"/>
          <w:marTop w:val="0"/>
          <w:marBottom w:val="0"/>
          <w:divBdr>
            <w:top w:val="none" w:sz="0" w:space="0" w:color="auto"/>
            <w:left w:val="none" w:sz="0" w:space="0" w:color="auto"/>
            <w:bottom w:val="none" w:sz="0" w:space="0" w:color="auto"/>
            <w:right w:val="none" w:sz="0" w:space="0" w:color="auto"/>
          </w:divBdr>
        </w:div>
        <w:div w:id="1580863366">
          <w:marLeft w:val="0"/>
          <w:marRight w:val="0"/>
          <w:marTop w:val="0"/>
          <w:marBottom w:val="0"/>
          <w:divBdr>
            <w:top w:val="none" w:sz="0" w:space="0" w:color="auto"/>
            <w:left w:val="none" w:sz="0" w:space="0" w:color="auto"/>
            <w:bottom w:val="none" w:sz="0" w:space="0" w:color="auto"/>
            <w:right w:val="none" w:sz="0" w:space="0" w:color="auto"/>
          </w:divBdr>
        </w:div>
        <w:div w:id="36128166">
          <w:marLeft w:val="0"/>
          <w:marRight w:val="0"/>
          <w:marTop w:val="0"/>
          <w:marBottom w:val="0"/>
          <w:divBdr>
            <w:top w:val="none" w:sz="0" w:space="0" w:color="auto"/>
            <w:left w:val="none" w:sz="0" w:space="0" w:color="auto"/>
            <w:bottom w:val="none" w:sz="0" w:space="0" w:color="auto"/>
            <w:right w:val="none" w:sz="0" w:space="0" w:color="auto"/>
          </w:divBdr>
        </w:div>
        <w:div w:id="2074548286">
          <w:marLeft w:val="0"/>
          <w:marRight w:val="0"/>
          <w:marTop w:val="0"/>
          <w:marBottom w:val="0"/>
          <w:divBdr>
            <w:top w:val="none" w:sz="0" w:space="0" w:color="auto"/>
            <w:left w:val="none" w:sz="0" w:space="0" w:color="auto"/>
            <w:bottom w:val="none" w:sz="0" w:space="0" w:color="auto"/>
            <w:right w:val="none" w:sz="0" w:space="0" w:color="auto"/>
          </w:divBdr>
        </w:div>
        <w:div w:id="393705451">
          <w:marLeft w:val="0"/>
          <w:marRight w:val="0"/>
          <w:marTop w:val="0"/>
          <w:marBottom w:val="0"/>
          <w:divBdr>
            <w:top w:val="none" w:sz="0" w:space="0" w:color="auto"/>
            <w:left w:val="none" w:sz="0" w:space="0" w:color="auto"/>
            <w:bottom w:val="none" w:sz="0" w:space="0" w:color="auto"/>
            <w:right w:val="none" w:sz="0" w:space="0" w:color="auto"/>
          </w:divBdr>
        </w:div>
        <w:div w:id="559754877">
          <w:marLeft w:val="0"/>
          <w:marRight w:val="0"/>
          <w:marTop w:val="0"/>
          <w:marBottom w:val="0"/>
          <w:divBdr>
            <w:top w:val="none" w:sz="0" w:space="0" w:color="auto"/>
            <w:left w:val="none" w:sz="0" w:space="0" w:color="auto"/>
            <w:bottom w:val="none" w:sz="0" w:space="0" w:color="auto"/>
            <w:right w:val="none" w:sz="0" w:space="0" w:color="auto"/>
          </w:divBdr>
        </w:div>
        <w:div w:id="427776966">
          <w:marLeft w:val="0"/>
          <w:marRight w:val="0"/>
          <w:marTop w:val="0"/>
          <w:marBottom w:val="0"/>
          <w:divBdr>
            <w:top w:val="none" w:sz="0" w:space="0" w:color="auto"/>
            <w:left w:val="none" w:sz="0" w:space="0" w:color="auto"/>
            <w:bottom w:val="none" w:sz="0" w:space="0" w:color="auto"/>
            <w:right w:val="none" w:sz="0" w:space="0" w:color="auto"/>
          </w:divBdr>
        </w:div>
        <w:div w:id="1516767256">
          <w:marLeft w:val="0"/>
          <w:marRight w:val="0"/>
          <w:marTop w:val="0"/>
          <w:marBottom w:val="0"/>
          <w:divBdr>
            <w:top w:val="none" w:sz="0" w:space="0" w:color="auto"/>
            <w:left w:val="none" w:sz="0" w:space="0" w:color="auto"/>
            <w:bottom w:val="none" w:sz="0" w:space="0" w:color="auto"/>
            <w:right w:val="none" w:sz="0" w:space="0" w:color="auto"/>
          </w:divBdr>
        </w:div>
        <w:div w:id="391079531">
          <w:marLeft w:val="0"/>
          <w:marRight w:val="0"/>
          <w:marTop w:val="0"/>
          <w:marBottom w:val="0"/>
          <w:divBdr>
            <w:top w:val="none" w:sz="0" w:space="0" w:color="auto"/>
            <w:left w:val="none" w:sz="0" w:space="0" w:color="auto"/>
            <w:bottom w:val="none" w:sz="0" w:space="0" w:color="auto"/>
            <w:right w:val="none" w:sz="0" w:space="0" w:color="auto"/>
          </w:divBdr>
        </w:div>
        <w:div w:id="1348874633">
          <w:marLeft w:val="0"/>
          <w:marRight w:val="0"/>
          <w:marTop w:val="0"/>
          <w:marBottom w:val="0"/>
          <w:divBdr>
            <w:top w:val="none" w:sz="0" w:space="0" w:color="auto"/>
            <w:left w:val="none" w:sz="0" w:space="0" w:color="auto"/>
            <w:bottom w:val="none" w:sz="0" w:space="0" w:color="auto"/>
            <w:right w:val="none" w:sz="0" w:space="0" w:color="auto"/>
          </w:divBdr>
        </w:div>
        <w:div w:id="1640257675">
          <w:marLeft w:val="0"/>
          <w:marRight w:val="0"/>
          <w:marTop w:val="0"/>
          <w:marBottom w:val="0"/>
          <w:divBdr>
            <w:top w:val="none" w:sz="0" w:space="0" w:color="auto"/>
            <w:left w:val="none" w:sz="0" w:space="0" w:color="auto"/>
            <w:bottom w:val="none" w:sz="0" w:space="0" w:color="auto"/>
            <w:right w:val="none" w:sz="0" w:space="0" w:color="auto"/>
          </w:divBdr>
        </w:div>
        <w:div w:id="1734811191">
          <w:marLeft w:val="0"/>
          <w:marRight w:val="0"/>
          <w:marTop w:val="0"/>
          <w:marBottom w:val="0"/>
          <w:divBdr>
            <w:top w:val="none" w:sz="0" w:space="0" w:color="auto"/>
            <w:left w:val="none" w:sz="0" w:space="0" w:color="auto"/>
            <w:bottom w:val="none" w:sz="0" w:space="0" w:color="auto"/>
            <w:right w:val="none" w:sz="0" w:space="0" w:color="auto"/>
          </w:divBdr>
        </w:div>
        <w:div w:id="1148547065">
          <w:marLeft w:val="0"/>
          <w:marRight w:val="0"/>
          <w:marTop w:val="0"/>
          <w:marBottom w:val="0"/>
          <w:divBdr>
            <w:top w:val="none" w:sz="0" w:space="0" w:color="auto"/>
            <w:left w:val="none" w:sz="0" w:space="0" w:color="auto"/>
            <w:bottom w:val="none" w:sz="0" w:space="0" w:color="auto"/>
            <w:right w:val="none" w:sz="0" w:space="0" w:color="auto"/>
          </w:divBdr>
        </w:div>
        <w:div w:id="1278290115">
          <w:marLeft w:val="0"/>
          <w:marRight w:val="0"/>
          <w:marTop w:val="0"/>
          <w:marBottom w:val="0"/>
          <w:divBdr>
            <w:top w:val="none" w:sz="0" w:space="0" w:color="auto"/>
            <w:left w:val="none" w:sz="0" w:space="0" w:color="auto"/>
            <w:bottom w:val="none" w:sz="0" w:space="0" w:color="auto"/>
            <w:right w:val="none" w:sz="0" w:space="0" w:color="auto"/>
          </w:divBdr>
        </w:div>
        <w:div w:id="1725595177">
          <w:marLeft w:val="0"/>
          <w:marRight w:val="0"/>
          <w:marTop w:val="0"/>
          <w:marBottom w:val="0"/>
          <w:divBdr>
            <w:top w:val="none" w:sz="0" w:space="0" w:color="auto"/>
            <w:left w:val="none" w:sz="0" w:space="0" w:color="auto"/>
            <w:bottom w:val="none" w:sz="0" w:space="0" w:color="auto"/>
            <w:right w:val="none" w:sz="0" w:space="0" w:color="auto"/>
          </w:divBdr>
        </w:div>
        <w:div w:id="556164367">
          <w:marLeft w:val="0"/>
          <w:marRight w:val="0"/>
          <w:marTop w:val="0"/>
          <w:marBottom w:val="0"/>
          <w:divBdr>
            <w:top w:val="none" w:sz="0" w:space="0" w:color="auto"/>
            <w:left w:val="none" w:sz="0" w:space="0" w:color="auto"/>
            <w:bottom w:val="none" w:sz="0" w:space="0" w:color="auto"/>
            <w:right w:val="none" w:sz="0" w:space="0" w:color="auto"/>
          </w:divBdr>
        </w:div>
        <w:div w:id="471294236">
          <w:marLeft w:val="0"/>
          <w:marRight w:val="0"/>
          <w:marTop w:val="0"/>
          <w:marBottom w:val="0"/>
          <w:divBdr>
            <w:top w:val="none" w:sz="0" w:space="0" w:color="auto"/>
            <w:left w:val="none" w:sz="0" w:space="0" w:color="auto"/>
            <w:bottom w:val="none" w:sz="0" w:space="0" w:color="auto"/>
            <w:right w:val="none" w:sz="0" w:space="0" w:color="auto"/>
          </w:divBdr>
        </w:div>
        <w:div w:id="267667571">
          <w:marLeft w:val="0"/>
          <w:marRight w:val="0"/>
          <w:marTop w:val="0"/>
          <w:marBottom w:val="0"/>
          <w:divBdr>
            <w:top w:val="none" w:sz="0" w:space="0" w:color="auto"/>
            <w:left w:val="none" w:sz="0" w:space="0" w:color="auto"/>
            <w:bottom w:val="none" w:sz="0" w:space="0" w:color="auto"/>
            <w:right w:val="none" w:sz="0" w:space="0" w:color="auto"/>
          </w:divBdr>
        </w:div>
        <w:div w:id="27990995">
          <w:marLeft w:val="0"/>
          <w:marRight w:val="0"/>
          <w:marTop w:val="0"/>
          <w:marBottom w:val="0"/>
          <w:divBdr>
            <w:top w:val="none" w:sz="0" w:space="0" w:color="auto"/>
            <w:left w:val="none" w:sz="0" w:space="0" w:color="auto"/>
            <w:bottom w:val="none" w:sz="0" w:space="0" w:color="auto"/>
            <w:right w:val="none" w:sz="0" w:space="0" w:color="auto"/>
          </w:divBdr>
        </w:div>
        <w:div w:id="1203887">
          <w:marLeft w:val="0"/>
          <w:marRight w:val="0"/>
          <w:marTop w:val="0"/>
          <w:marBottom w:val="0"/>
          <w:divBdr>
            <w:top w:val="none" w:sz="0" w:space="0" w:color="auto"/>
            <w:left w:val="none" w:sz="0" w:space="0" w:color="auto"/>
            <w:bottom w:val="none" w:sz="0" w:space="0" w:color="auto"/>
            <w:right w:val="none" w:sz="0" w:space="0" w:color="auto"/>
          </w:divBdr>
        </w:div>
        <w:div w:id="76025997">
          <w:marLeft w:val="0"/>
          <w:marRight w:val="0"/>
          <w:marTop w:val="0"/>
          <w:marBottom w:val="0"/>
          <w:divBdr>
            <w:top w:val="none" w:sz="0" w:space="0" w:color="auto"/>
            <w:left w:val="none" w:sz="0" w:space="0" w:color="auto"/>
            <w:bottom w:val="none" w:sz="0" w:space="0" w:color="auto"/>
            <w:right w:val="none" w:sz="0" w:space="0" w:color="auto"/>
          </w:divBdr>
        </w:div>
        <w:div w:id="108165678">
          <w:marLeft w:val="0"/>
          <w:marRight w:val="0"/>
          <w:marTop w:val="0"/>
          <w:marBottom w:val="0"/>
          <w:divBdr>
            <w:top w:val="none" w:sz="0" w:space="0" w:color="auto"/>
            <w:left w:val="none" w:sz="0" w:space="0" w:color="auto"/>
            <w:bottom w:val="none" w:sz="0" w:space="0" w:color="auto"/>
            <w:right w:val="none" w:sz="0" w:space="0" w:color="auto"/>
          </w:divBdr>
        </w:div>
        <w:div w:id="1565337801">
          <w:marLeft w:val="0"/>
          <w:marRight w:val="0"/>
          <w:marTop w:val="0"/>
          <w:marBottom w:val="0"/>
          <w:divBdr>
            <w:top w:val="none" w:sz="0" w:space="0" w:color="auto"/>
            <w:left w:val="none" w:sz="0" w:space="0" w:color="auto"/>
            <w:bottom w:val="none" w:sz="0" w:space="0" w:color="auto"/>
            <w:right w:val="none" w:sz="0" w:space="0" w:color="auto"/>
          </w:divBdr>
        </w:div>
        <w:div w:id="1030760085">
          <w:marLeft w:val="0"/>
          <w:marRight w:val="0"/>
          <w:marTop w:val="0"/>
          <w:marBottom w:val="0"/>
          <w:divBdr>
            <w:top w:val="none" w:sz="0" w:space="0" w:color="auto"/>
            <w:left w:val="none" w:sz="0" w:space="0" w:color="auto"/>
            <w:bottom w:val="none" w:sz="0" w:space="0" w:color="auto"/>
            <w:right w:val="none" w:sz="0" w:space="0" w:color="auto"/>
          </w:divBdr>
        </w:div>
        <w:div w:id="1094324050">
          <w:marLeft w:val="0"/>
          <w:marRight w:val="0"/>
          <w:marTop w:val="0"/>
          <w:marBottom w:val="0"/>
          <w:divBdr>
            <w:top w:val="none" w:sz="0" w:space="0" w:color="auto"/>
            <w:left w:val="none" w:sz="0" w:space="0" w:color="auto"/>
            <w:bottom w:val="none" w:sz="0" w:space="0" w:color="auto"/>
            <w:right w:val="none" w:sz="0" w:space="0" w:color="auto"/>
          </w:divBdr>
        </w:div>
        <w:div w:id="91902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6468</Words>
  <Characters>36873</Characters>
  <Application>Microsoft Office Word</Application>
  <DocSecurity>0</DocSecurity>
  <Lines>307</Lines>
  <Paragraphs>86</Paragraphs>
  <ScaleCrop>false</ScaleCrop>
  <Company>SPecialiST RePack</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2019-09-27T07:42:00Z</dcterms:created>
  <dcterms:modified xsi:type="dcterms:W3CDTF">2019-09-27T07:42:00Z</dcterms:modified>
</cp:coreProperties>
</file>