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E4" w:rsidRPr="00B216E4" w:rsidRDefault="00B216E4" w:rsidP="00B216E4">
      <w:pPr>
        <w:shd w:val="clear" w:color="auto" w:fill="FFFFFF"/>
        <w:spacing w:before="150" w:after="150" w:line="600" w:lineRule="atLeast"/>
        <w:outlineLvl w:val="0"/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</w:pPr>
      <w:r w:rsidRPr="00B216E4"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  <w:t>Подготовка к УЗИ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Подготовка к УЗИ органов брюшной полости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Наиболее приемлемое время для исследования - утром натощак. Если исследование предстоит во второй половине дня, утром допускается легкий завтрак и интервал между приемом пищи и УЗИ не менее 6 часов; За 2-3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 При склонности к повышенному газообразованию рекомендуется 2 – 3 дня до исследования принимать энтеросорбенты (например, активированный уголь или эспумизан по 2 таблетки 3 раза в день).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Подготовка к УЗИ органов малого таза (мочевой пузырь, матка, придатки у женщин)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трансабдоминального (через живот) гинекологического УЗИ (ТА) необходима подготовка мочевого пузыря: выпить 1 л негазированной жидкости за 1 час до процедуры; Для трансвагинального (внутриполостного) гинекологического УЗИ (ТВ) специальная подготовка не требуется, исследование проводится при опорожненном мочевом пузыре; Акушерское УЗИ (УЗИ при беременности) проводится при умеренно заполненном мочевом пузыре (выпить 2 стакана жидкости за 1 час до процедуры);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Подготовка к УЗИ мочевого пузыря и простаты у мужчин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проводится при полном мочевом пузыре, поэтому необходимо выпить 1 л негазированной жидкости за 1 час до процедуры; накануне вечером необходимо провести очистительную клизму;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Подготовка к УЗИ молочных желез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Первичное профилактическое обследование можно пройти в любой день цикла. Исследование молочных желез с уточняющей целью желательно проводить в первые 10 дней менструального цикла (оптимально 5-7 день).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УЗИ щитовидной железы, УЗИ мошонки и УЗИ почек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 исследования не требуют специальной подготовки.</w:t>
      </w:r>
    </w:p>
    <w:p w:rsidR="00B216E4" w:rsidRPr="00B216E4" w:rsidRDefault="00B216E4" w:rsidP="00B216E4">
      <w:pPr>
        <w:shd w:val="clear" w:color="auto" w:fill="FFFFFF"/>
        <w:spacing w:before="150" w:after="150" w:line="450" w:lineRule="atLeast"/>
        <w:outlineLvl w:val="1"/>
        <w:rPr>
          <w:rFonts w:ascii="Arial" w:eastAsia="Times New Roman" w:hAnsi="Arial" w:cs="Arial"/>
          <w:b/>
          <w:bCs/>
          <w:color w:val="999999"/>
          <w:sz w:val="36"/>
          <w:szCs w:val="36"/>
          <w:lang w:eastAsia="ru-RU"/>
        </w:rPr>
      </w:pPr>
      <w:r w:rsidRPr="00B216E4">
        <w:rPr>
          <w:rFonts w:ascii="Arial" w:eastAsia="Times New Roman" w:hAnsi="Arial" w:cs="Arial"/>
          <w:b/>
          <w:bCs/>
          <w:color w:val="999999"/>
          <w:sz w:val="36"/>
          <w:szCs w:val="36"/>
          <w:lang w:eastAsia="ru-RU"/>
        </w:rPr>
        <w:t>Подготовка к проведению рентгенологических исследований, рентгенография костей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рентгеновского снимка черепа подготовки не требуется (женщины должны вынуть из прически шпильки и заколки). При снимке костей конечностей следует удалить с кожи йод, заменить массивные масляные повязки легкими асептическими, снять полосы липкого пластыря. Если наложена гипсовая повязка, надо уточнить у врача, делать ли снимок в повязке или ее нужно снять. Если решено снять гипс, то это обычно делается в присутствии врача, который после предварительного осмотра решает вопрос о дальнейшей иммобилизации. Надо хорошо усвоить, что без особой инструкции врача нельзя снимать гипсовую повязку, придавать конечности необходимое для производства снимка положение, перевозить больного, не фиксируя конечность. Эти правила имеют особое </w:t>
      </w: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значение для травматологических или ортопедических больных, но о них следует знать и персоналу, ухаживающему за больными хирургических отделений, где иногда производятся вмешательства на костях и суставах. </w:t>
      </w: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снимка плечевого пояса (лопатка, ключица), грудины, ребер, шейного и грудного отделов позвоночника нет нужды в подготовке. </w:t>
      </w: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того чтобы на снимке хорошо получились пояснично-крестцовый отдел позвоночника и тазовые кости, нужно, чтобы кишечник был достаточно очищен, поэтому клизмы и ограничение пищевого режима необходимы. </w:t>
      </w: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Эти исследования производят не натощак – больному можно разрешить легкий завтрак.</w:t>
      </w:r>
    </w:p>
    <w:p w:rsidR="00B216E4" w:rsidRPr="00B216E4" w:rsidRDefault="00B216E4" w:rsidP="00B216E4">
      <w:pPr>
        <w:shd w:val="clear" w:color="auto" w:fill="FFFFFF"/>
        <w:spacing w:before="150" w:after="150" w:line="600" w:lineRule="atLeast"/>
        <w:outlineLvl w:val="0"/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</w:pPr>
      <w:r w:rsidRPr="00B216E4"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  <w:t>Сдача анализа крови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 принципы, которые необходимо соблюдать перед сдачей крови: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кровь следует сдавать утром натощак (строго после 8-12-часового голодания). Вечером предшествующего дня рекомендуется необильный ужин. Разрешается в день сдачи крови выпить небольшое количество (150-200 мл) не газированной питьевой воды. За 24 часа до исследования воздержаться от приема алкоголя и курения.</w:t>
      </w:r>
    </w:p>
    <w:p w:rsidR="00B216E4" w:rsidRPr="00B216E4" w:rsidRDefault="00B216E4" w:rsidP="00B216E4">
      <w:pPr>
        <w:shd w:val="clear" w:color="auto" w:fill="FFFFFF"/>
        <w:spacing w:before="150" w:after="150" w:line="450" w:lineRule="atLeast"/>
        <w:outlineLvl w:val="2"/>
        <w:rPr>
          <w:rFonts w:ascii="Arial" w:eastAsia="Times New Roman" w:hAnsi="Arial" w:cs="Arial"/>
          <w:b/>
          <w:bCs/>
          <w:color w:val="999999"/>
          <w:sz w:val="30"/>
          <w:szCs w:val="30"/>
          <w:lang w:eastAsia="ru-RU"/>
        </w:rPr>
      </w:pPr>
      <w:r w:rsidRPr="00B216E4">
        <w:rPr>
          <w:rFonts w:ascii="Arial" w:eastAsia="Times New Roman" w:hAnsi="Arial" w:cs="Arial"/>
          <w:b/>
          <w:bCs/>
          <w:color w:val="999999"/>
          <w:sz w:val="30"/>
          <w:szCs w:val="30"/>
          <w:lang w:eastAsia="ru-RU"/>
        </w:rPr>
        <w:t>Следует помнить:</w:t>
      </w:r>
    </w:p>
    <w:p w:rsidR="00B216E4" w:rsidRPr="00B216E4" w:rsidRDefault="00B216E4" w:rsidP="00B21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необходимости лабораторного исследования на фоне лекарственной терапии взятие образца крови должно быть произведено до приема очередной дозы лекарственного препарата.</w:t>
      </w:r>
    </w:p>
    <w:p w:rsidR="00B216E4" w:rsidRPr="00B216E4" w:rsidRDefault="00B216E4" w:rsidP="00B21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физическая и эмоциональная нагрузка, тренировки должны быть исключены как минимум за 3 дня до взятия крови.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Общий анализ крови (развернутый, включая количество тромбоцитов)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Специальной подготовки не требуется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Биохимический анализ крови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креатинин, мочевина, мочевая кислота, калий, натрий, общий белок, альбумин, общий холе-стерин, фракции холестерина, триглицериды, глюкоза, общий и прямой билирубин, пече-ночные ферменты (щелочная фосфатаза, γ-ГТ, АсАТ, АлАТ, холинэстераза), ЛДГ, КФК, каль-ций, фосфор, магний, железо, ОЖСС или трансферрин, ферритин, витамин В12, фолиевая кислота, С-реактивный белок, гомоцистеин, гликированный гемоглобин (HbA1С) Сдается кровь из вены натощак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Коагулологический анализ крови (исследование свертывающей системы)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Протромбин по Квику, международное нормализованное отношение (INR), активированное частичное тромбопластиновое время, тромбиновое время, фибриноген плазмы, антитромбин III, растворимые комплексы фибрин-мономера, D-димер (продукт деградации фибрина), Активированный протеин-С, волчаночный антикоагулянт Сдается кровь из вены натощак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Анализ крови на гормоны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Трийодтиронин (Т3), тироксин (Т4), тиреотропный гормон (ТТГ), паратиреоидный гормон (ПТГ), альдостерон, активность ренина плазмы, пролактин и др. Сдается кровь из вены натощак, Накануне исключить перегрузки, стрессы. Непосредственно перед взятием крови желательно находиться в состоянии покоя не менее 30 мин. Кровь на ренин/альдостерон сдавать, находясь в вертикальном положении тела (сидя или стоя) не менее 2 часов. Женские половые гормоны определяются с учетом фазы менструального цикла</w:t>
      </w:r>
    </w:p>
    <w:p w:rsidR="00B216E4" w:rsidRPr="00B216E4" w:rsidRDefault="00B216E4" w:rsidP="00B216E4">
      <w:pPr>
        <w:shd w:val="clear" w:color="auto" w:fill="FFFFFF"/>
        <w:spacing w:before="150" w:after="150" w:line="450" w:lineRule="atLeast"/>
        <w:outlineLvl w:val="2"/>
        <w:rPr>
          <w:rFonts w:ascii="Arial" w:eastAsia="Times New Roman" w:hAnsi="Arial" w:cs="Arial"/>
          <w:b/>
          <w:bCs/>
          <w:color w:val="999999"/>
          <w:sz w:val="30"/>
          <w:szCs w:val="30"/>
          <w:lang w:eastAsia="ru-RU"/>
        </w:rPr>
      </w:pPr>
      <w:r w:rsidRPr="00B216E4">
        <w:rPr>
          <w:rFonts w:ascii="Arial" w:eastAsia="Times New Roman" w:hAnsi="Arial" w:cs="Arial"/>
          <w:b/>
          <w:bCs/>
          <w:color w:val="999999"/>
          <w:sz w:val="30"/>
          <w:szCs w:val="30"/>
          <w:lang w:eastAsia="ru-RU"/>
        </w:rPr>
        <w:t>Методика сбора и подготовка пациента для анализа крови на толерантность к глюкозе (сахарная кривая):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Кровь следует сдавать утром натощак (строго после 8-12-часового голодания). Между последним приемом пищи и взятием крови должно пройти не менее 8 – 12 часов. Вечером предшествующего дня рекомендуется не обильный ужин.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сдачей исключить любые диагностические и терапевтические процедуры, способные оказать влияние на результаты теста.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24 ч.  до исследования воздержаться от приема алкоголя и курения.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Физическая и эмоциональная нагрузка, тренировки должны быть исключены как минимум за 3 дня до взятия крови.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производится дважды с интервалом в 2 часа. Утром, натощак, производится забор крови на глюкозу. Затем, в условиях процедурного кабинета, медицинским персоналом назначается определенное количество глюкозы (в зависимости от массы тела), растворенной в теплой воде. Нагрузку следует принять медленно, не залпом, но не дольше, чем за 5 минут. За это время формируется адекватная физиологическая реакция на прием большого количества углеводов. После приема нагрузки производят повторный забор крови на глюкозу через 2 часа. Вместо глюкозы можно использовать пробный завтрак, содержащий не менее 120 граммов углеводов, 30 грамм из которых должны составлять легкоусвояемые (сахар, варенье, джем).</w:t>
      </w:r>
    </w:p>
    <w:p w:rsidR="00B216E4" w:rsidRPr="00B216E4" w:rsidRDefault="00B216E4" w:rsidP="00B216E4">
      <w:pPr>
        <w:shd w:val="clear" w:color="auto" w:fill="FFFFFF"/>
        <w:spacing w:before="150" w:after="150" w:line="600" w:lineRule="atLeast"/>
        <w:outlineLvl w:val="0"/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</w:pPr>
      <w:r w:rsidRPr="00B216E4"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  <w:t>Общий анализ мочи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ее в лабораторию не должно превышать 1-2 часов</w:t>
      </w:r>
    </w:p>
    <w:p w:rsidR="00B216E4" w:rsidRPr="00B216E4" w:rsidRDefault="00B216E4" w:rsidP="00B216E4">
      <w:pPr>
        <w:shd w:val="clear" w:color="auto" w:fill="FFFFFF"/>
        <w:spacing w:before="150" w:after="150" w:line="600" w:lineRule="atLeast"/>
        <w:outlineLvl w:val="0"/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</w:pPr>
      <w:r w:rsidRPr="00B216E4"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  <w:t>Анализ кала</w:t>
      </w:r>
    </w:p>
    <w:p w:rsidR="00B216E4" w:rsidRPr="00B216E4" w:rsidRDefault="00B216E4" w:rsidP="00B216E4">
      <w:pPr>
        <w:shd w:val="clear" w:color="auto" w:fill="FFFFFF"/>
        <w:spacing w:before="150" w:after="150" w:line="450" w:lineRule="atLeast"/>
        <w:outlineLvl w:val="2"/>
        <w:rPr>
          <w:rFonts w:ascii="Arial" w:eastAsia="Times New Roman" w:hAnsi="Arial" w:cs="Arial"/>
          <w:b/>
          <w:bCs/>
          <w:color w:val="999999"/>
          <w:sz w:val="30"/>
          <w:szCs w:val="30"/>
          <w:lang w:eastAsia="ru-RU"/>
        </w:rPr>
      </w:pPr>
      <w:r w:rsidRPr="00B216E4">
        <w:rPr>
          <w:rFonts w:ascii="Arial" w:eastAsia="Times New Roman" w:hAnsi="Arial" w:cs="Arial"/>
          <w:b/>
          <w:bCs/>
          <w:color w:val="999999"/>
          <w:sz w:val="30"/>
          <w:szCs w:val="30"/>
          <w:lang w:eastAsia="ru-RU"/>
        </w:rPr>
        <w:t>Методика сбора и подготовка пациента для анализа кала на копрограмму, яйца гельминтов, цисты простейших: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Отменить (только по согласованию с Вашим лечащим врачом!!!) прием лекарственных препаратов (все слабительные, ваго- и симпатикотропные средства, каолин, сульфат бария, препараты висмута, железа, ректальные свечи на жировой основе, ферменты и другие препараты, влияющие на процессы переваривания и всасывания).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Нельзя проводить копрологические исследования после клизмы.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После рентгенологического исследования желудка и кишечника проведение анализа кала показано не ранее, чем через двое суток.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Целесообразно применение смешанной, сбалансированной по белкам, жирам и углеводам диеты: 150-200 гр. чистого мяса, молоко и молочные продукты, каши, 200-300 гр. картофеля, белый хлеб с маслом, 1 — 2 яйца всмятку, немного свежих фруктов. Такому рациону придерживаются в течение 4 — 5 дней, кал исследуют на 3 — 5 сутки (при условии самостоятельного опорожнения кишечника).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 собирается после самопроизвольной дефекации в одноразовый пластиковый контейнер с герметичной крышкой и ложечкой-шпателем для отбора пробы в количестве не более 1/3 объёма контейнера. Следует избегать примеси к калу мочи и отделяемого половых органов.</w:t>
      </w:r>
    </w:p>
    <w:p w:rsidR="00B216E4" w:rsidRPr="00B216E4" w:rsidRDefault="00B216E4" w:rsidP="00B216E4">
      <w:pPr>
        <w:shd w:val="clear" w:color="auto" w:fill="FFFFFF"/>
        <w:spacing w:before="150" w:after="150" w:line="450" w:lineRule="atLeast"/>
        <w:outlineLvl w:val="2"/>
        <w:rPr>
          <w:rFonts w:ascii="Arial" w:eastAsia="Times New Roman" w:hAnsi="Arial" w:cs="Arial"/>
          <w:b/>
          <w:bCs/>
          <w:color w:val="999999"/>
          <w:sz w:val="30"/>
          <w:szCs w:val="30"/>
          <w:lang w:eastAsia="ru-RU"/>
        </w:rPr>
      </w:pPr>
      <w:r w:rsidRPr="00B216E4">
        <w:rPr>
          <w:rFonts w:ascii="Arial" w:eastAsia="Times New Roman" w:hAnsi="Arial" w:cs="Arial"/>
          <w:b/>
          <w:bCs/>
          <w:color w:val="999999"/>
          <w:sz w:val="30"/>
          <w:szCs w:val="30"/>
          <w:lang w:eastAsia="ru-RU"/>
        </w:rPr>
        <w:t>Методика сбора и подготовка пациента для анализа кала на скрытую кровь (реакция Грегерсона):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Исключить из рациона мясо, рыбу, зеленые овощи, томаты в течение 72 часов до исследования.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Исключить прием слабительных препаратов, введение ректальных свечей, масел, ограничить прием медикаментов, влияющих на перистальтику кишечника (белладонна, пилокарпин и др.), и препаратов, влияющих на окраску кала (железо, висмут, сернокислый барий) в течение 72 часов до сбора кала.</w:t>
      </w:r>
    </w:p>
    <w:p w:rsidR="00B216E4" w:rsidRPr="00B216E4" w:rsidRDefault="00B216E4" w:rsidP="00B21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216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 собирается после самопроизвольной дефекации в одноразовый пластиковый контейнер с герметичной крышкой и ложечкой-шпателем для отбора пробы в количестве не более 1/3 объёма контейнера. Следует избегать примеси к калу мочи и отделяемого половых органов.</w:t>
      </w:r>
    </w:p>
    <w:p w:rsidR="00C97373" w:rsidRDefault="00C97373">
      <w:bookmarkStart w:id="0" w:name="_GoBack"/>
      <w:bookmarkEnd w:id="0"/>
    </w:p>
    <w:sectPr w:rsidR="00C9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1A91"/>
    <w:multiLevelType w:val="multilevel"/>
    <w:tmpl w:val="B1DA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86"/>
    <w:rsid w:val="00745F86"/>
    <w:rsid w:val="00B216E4"/>
    <w:rsid w:val="00C9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F4F90-A881-407B-9A1C-3A1ADBF1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1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1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1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216E4"/>
    <w:rPr>
      <w:b/>
      <w:bCs/>
    </w:rPr>
  </w:style>
  <w:style w:type="paragraph" w:styleId="a4">
    <w:name w:val="Normal (Web)"/>
    <w:basedOn w:val="a"/>
    <w:uiPriority w:val="99"/>
    <w:semiHidden/>
    <w:unhideWhenUsed/>
    <w:rsid w:val="00B2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2019-10-31T19:45:00Z</dcterms:created>
  <dcterms:modified xsi:type="dcterms:W3CDTF">2019-10-31T19:45:00Z</dcterms:modified>
</cp:coreProperties>
</file>